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4241A7EE" w14:textId="375CCDAB" w:rsidR="0FDD41E4" w:rsidRDefault="0FDD41E4" w:rsidP="5685BF20">
      <w:pPr>
        <w:tabs>
          <w:tab w:val="left" w:pos="142"/>
        </w:tabs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</w:pPr>
      <w:r w:rsidRPr="5685BF20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 xml:space="preserve">Art.133_Fr. VIIIC </w:t>
      </w:r>
      <w:r w:rsidR="00754475" w:rsidRPr="00754475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Informe Diagnóstico de las Unidades de Transparencia 2021</w:t>
      </w:r>
    </w:p>
    <w:p w14:paraId="3F6ACD32" w14:textId="5CB9495C" w:rsidR="04154621" w:rsidRDefault="0FDD41E4" w:rsidP="44D9D9FE">
      <w:pPr>
        <w:tabs>
          <w:tab w:val="left" w:pos="142"/>
        </w:tabs>
        <w:jc w:val="both"/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</w:pPr>
      <w:r w:rsidRPr="44D9D9FE"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  <w:t>No se registra información para este periodo, toda vez que se encuentra en proceso editorial</w:t>
      </w:r>
      <w:r w:rsidRPr="44D9D9FE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</w:t>
      </w:r>
      <w:r w:rsidR="55D31AA3" w:rsidRPr="44D9D9FE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>el</w:t>
      </w:r>
      <w:r w:rsidR="6260210C" w:rsidRPr="44D9D9FE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</w:t>
      </w:r>
      <w:r w:rsidR="00754475" w:rsidRPr="44D9D9FE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Informe Diagnóstico de las Unidades de Transparencia 2021</w:t>
      </w:r>
      <w:r w:rsidR="6260210C" w:rsidRPr="44D9D9FE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</w:t>
      </w:r>
      <w:r w:rsidR="4F6C640A" w:rsidRPr="44D9D9FE"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  <w:t xml:space="preserve">para su </w:t>
      </w:r>
      <w:r w:rsidR="4F6C640A" w:rsidRPr="44D9D9FE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publicación </w:t>
      </w:r>
      <w:r w:rsidR="6260210C" w:rsidRPr="44D9D9FE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>durante</w:t>
      </w:r>
      <w:r w:rsidRPr="44D9D9FE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el </w:t>
      </w:r>
      <w:r w:rsidR="00A75AC0" w:rsidRPr="44D9D9FE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>primer trimestre del 2023</w:t>
      </w:r>
      <w:r w:rsidRPr="44D9D9FE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>.</w:t>
      </w: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67559"/>
    <w:rsid w:val="000A1475"/>
    <w:rsid w:val="0012005B"/>
    <w:rsid w:val="00180083"/>
    <w:rsid w:val="001F07A6"/>
    <w:rsid w:val="001F2E8F"/>
    <w:rsid w:val="00272273"/>
    <w:rsid w:val="003413B8"/>
    <w:rsid w:val="00377FFB"/>
    <w:rsid w:val="003A7DB9"/>
    <w:rsid w:val="004E18D1"/>
    <w:rsid w:val="00583F5B"/>
    <w:rsid w:val="005D3F45"/>
    <w:rsid w:val="00672400"/>
    <w:rsid w:val="006D6177"/>
    <w:rsid w:val="00717041"/>
    <w:rsid w:val="007516A1"/>
    <w:rsid w:val="00754475"/>
    <w:rsid w:val="00754689"/>
    <w:rsid w:val="00763DB0"/>
    <w:rsid w:val="008570E4"/>
    <w:rsid w:val="00A37F5F"/>
    <w:rsid w:val="00A75AC0"/>
    <w:rsid w:val="00B144F8"/>
    <w:rsid w:val="00BA3C58"/>
    <w:rsid w:val="00BF5FF0"/>
    <w:rsid w:val="00C4148E"/>
    <w:rsid w:val="00C66012"/>
    <w:rsid w:val="00CE274E"/>
    <w:rsid w:val="00CE32B3"/>
    <w:rsid w:val="00D5488C"/>
    <w:rsid w:val="00DE4B30"/>
    <w:rsid w:val="00E57C08"/>
    <w:rsid w:val="00F21059"/>
    <w:rsid w:val="00F71D69"/>
    <w:rsid w:val="00F84922"/>
    <w:rsid w:val="04154621"/>
    <w:rsid w:val="0FDD41E4"/>
    <w:rsid w:val="13625A3D"/>
    <w:rsid w:val="30A2B694"/>
    <w:rsid w:val="30C9F994"/>
    <w:rsid w:val="33A59F1F"/>
    <w:rsid w:val="3555E802"/>
    <w:rsid w:val="44D9D9FE"/>
    <w:rsid w:val="455CBE2D"/>
    <w:rsid w:val="4F6C640A"/>
    <w:rsid w:val="5489329A"/>
    <w:rsid w:val="55D31AA3"/>
    <w:rsid w:val="5685BF20"/>
    <w:rsid w:val="5EA3AB70"/>
    <w:rsid w:val="6260210C"/>
    <w:rsid w:val="645558A9"/>
    <w:rsid w:val="676CA360"/>
    <w:rsid w:val="79BB7879"/>
    <w:rsid w:val="7F1FC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1617E4F7-04E5-4F62-BB5E-A6C96E7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f47f1b12b6d2d979fca571a2a686e018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ad923c10b586bb4beaa50c2655310a95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6976F-5BCA-48D6-BE7A-398DCB5C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Luis</cp:lastModifiedBy>
  <cp:revision>2</cp:revision>
  <dcterms:created xsi:type="dcterms:W3CDTF">2023-02-01T23:07:00Z</dcterms:created>
  <dcterms:modified xsi:type="dcterms:W3CDTF">2023-02-01T23:07:00Z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