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1D9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16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7C7FE4BB" w:rsidR="00F75FDE" w:rsidRPr="00773D16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554C2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554C2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D</w:t>
      </w:r>
      <w:r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="00E06765"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ABRIL</w:t>
      </w:r>
      <w:r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A </w:t>
      </w:r>
      <w:r w:rsidR="00E06765"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JUNI</w:t>
      </w:r>
      <w:r w:rsidR="00C66BA9"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O, AÑO </w:t>
      </w:r>
      <w:r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202</w:t>
      </w:r>
      <w:r w:rsidR="00C66BA9" w:rsidRPr="00554C2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3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773D16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773D16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0B9FEFC6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</w:t>
      </w:r>
      <w:r w:rsidR="00E06765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segundo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trimestre del ejercicio 202</w:t>
      </w:r>
      <w:r w:rsidR="004F02E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3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, este Instituto recibió un total de </w:t>
      </w:r>
      <w:r w:rsidR="00E06765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2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,</w:t>
      </w:r>
      <w:r w:rsidR="00E06765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732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recursos de revisión en materia de acceso a la información pública, </w:t>
      </w:r>
      <w:r w:rsidR="00E06765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75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="00E06765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39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="00E06765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6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773D16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6"/>
        <w:gridCol w:w="1343"/>
        <w:gridCol w:w="994"/>
      </w:tblGrid>
      <w:tr w:rsidR="004B3508" w:rsidRPr="00773D16" w14:paraId="11BB2FD0" w14:textId="77777777" w:rsidTr="003D201A">
        <w:trPr>
          <w:trHeight w:val="5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773D16" w14:paraId="29CEFCB7" w14:textId="77777777" w:rsidTr="003D201A">
        <w:trPr>
          <w:trHeight w:val="54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25F0FD" w14:textId="77777777" w:rsidR="00F75FDE" w:rsidRPr="00773D16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F75FDE" w:rsidRPr="00773D16" w14:paraId="1B0172EE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550DD96B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01B7937C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0E77EF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1C67E887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41D69675" w:rsidR="00F75FDE" w:rsidRPr="00773D16" w:rsidRDefault="000E77EF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35CF6835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569</w:t>
            </w:r>
          </w:p>
        </w:tc>
      </w:tr>
      <w:tr w:rsidR="00F75FDE" w:rsidRPr="00773D16" w14:paraId="6419E297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7F038DD9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294A48AC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0E77EF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27906A91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72A3114E" w:rsidR="00F75FDE" w:rsidRPr="00773D16" w:rsidRDefault="000E77EF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32115993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571</w:t>
            </w:r>
          </w:p>
        </w:tc>
      </w:tr>
      <w:tr w:rsidR="00F75FDE" w:rsidRPr="00773D16" w14:paraId="049BE941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7DB4D277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547</w:t>
            </w:r>
            <w:r w:rsidR="00A61C3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2CCF3BAC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0E77EF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1D06BC91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3111116B" w:rsidR="00F75FDE" w:rsidRPr="00773D16" w:rsidRDefault="000E77EF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0220BACE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572</w:t>
            </w:r>
          </w:p>
        </w:tc>
      </w:tr>
      <w:tr w:rsidR="00F75FDE" w:rsidRPr="00773D16" w14:paraId="2A71DF9D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168BE346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48920B6D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3A13EC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315FC9C5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76D5F362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6B15D365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570</w:t>
            </w:r>
          </w:p>
        </w:tc>
      </w:tr>
      <w:tr w:rsidR="00F75FDE" w:rsidRPr="00773D16" w14:paraId="39BACC4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4B500A4D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547</w:t>
            </w:r>
            <w:r w:rsidR="00A61C3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4BE5AB93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3A13EC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4A28EBCC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567D40F3" w:rsidR="00F75FDE" w:rsidRPr="00773D16" w:rsidRDefault="000E77EF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499B21EF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570</w:t>
            </w:r>
          </w:p>
        </w:tc>
      </w:tr>
      <w:tr w:rsidR="00F75FDE" w:rsidRPr="00773D16" w14:paraId="05C1D1A6" w14:textId="77777777" w:rsidTr="003D201A">
        <w:trPr>
          <w:trHeight w:val="5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1DC632BB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2</w:t>
            </w:r>
            <w:r w:rsidR="00F75FDE"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4E5505AF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21F8F990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5239CEE1" w:rsidR="00F75FDE" w:rsidRPr="00773D16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27808797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0E77EF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2</w:t>
            </w:r>
            <w:r w:rsidR="00F75FDE" w:rsidRPr="000E77EF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="00E06765" w:rsidRPr="000E77EF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852</w:t>
            </w:r>
          </w:p>
        </w:tc>
      </w:tr>
    </w:tbl>
    <w:p w14:paraId="2D20FDE0" w14:textId="3F93F26E" w:rsidR="00D87F39" w:rsidRPr="00773D16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773D16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>Fuente: INFO CDMX, Secretaría Técnica.</w:t>
      </w:r>
    </w:p>
    <w:p w14:paraId="151501BD" w14:textId="5060D811" w:rsidR="00F75FDE" w:rsidRDefault="00F75FDE" w:rsidP="00F75FDE">
      <w:pPr>
        <w:suppressAutoHyphens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</w:pPr>
    </w:p>
    <w:p w14:paraId="38BA7B13" w14:textId="39FCB879" w:rsidR="000E77EF" w:rsidRPr="00773D16" w:rsidRDefault="00A61C36" w:rsidP="00A61C36">
      <w:pPr>
        <w:suppressAutoHyphens w:val="0"/>
        <w:ind w:left="567"/>
        <w:rPr>
          <w:rFonts w:asciiTheme="minorHAnsi" w:eastAsiaTheme="minorHAnsi" w:hAnsiTheme="minorHAnsi" w:cstheme="minorBidi"/>
          <w:kern w:val="0"/>
          <w:lang w:val="es-ES" w:eastAsia="en-US"/>
        </w:rPr>
      </w:pPr>
      <w:r w:rsidRPr="00A61C36">
        <w:rPr>
          <w:rFonts w:asciiTheme="minorHAnsi" w:eastAsiaTheme="minorHAnsi" w:hAnsiTheme="minorHAnsi" w:cstheme="minorBidi"/>
          <w:b/>
          <w:bCs/>
          <w:kern w:val="0"/>
          <w:lang w:val="es-ES" w:eastAsia="en-US"/>
        </w:rPr>
        <w:t>Nota:</w:t>
      </w:r>
      <w:r>
        <w:rPr>
          <w:rFonts w:asciiTheme="minorHAnsi" w:eastAsiaTheme="minorHAnsi" w:hAnsiTheme="minorHAnsi" w:cstheme="minorBidi"/>
          <w:kern w:val="0"/>
          <w:lang w:val="es-ES" w:eastAsia="en-US"/>
        </w:rPr>
        <w:t xml:space="preserve"> Se realizó asignación de recurso de revisión con motivo de </w:t>
      </w:r>
      <w:proofErr w:type="spellStart"/>
      <w:r>
        <w:rPr>
          <w:rFonts w:asciiTheme="minorHAnsi" w:eastAsiaTheme="minorHAnsi" w:hAnsiTheme="minorHAnsi" w:cstheme="minorBidi"/>
          <w:kern w:val="0"/>
          <w:lang w:val="es-ES" w:eastAsia="en-US"/>
        </w:rPr>
        <w:t>returno</w:t>
      </w:r>
      <w:proofErr w:type="spellEnd"/>
      <w:r>
        <w:rPr>
          <w:rFonts w:asciiTheme="minorHAnsi" w:eastAsiaTheme="minorHAnsi" w:hAnsiTheme="minorHAnsi" w:cstheme="minorBidi"/>
          <w:kern w:val="0"/>
          <w:lang w:val="es-ES" w:eastAsia="en-US"/>
        </w:rPr>
        <w:t xml:space="preserve"> aprobado en Sesión del Pleno del Instituto. </w:t>
      </w:r>
    </w:p>
    <w:p w14:paraId="2E4DF59E" w14:textId="7FD48862" w:rsidR="003D201A" w:rsidRPr="00773D16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7811D93" w14:textId="77777777" w:rsidR="003D201A" w:rsidRPr="00773D16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E6F4D71" w14:textId="77777777" w:rsidR="00A61C36" w:rsidRDefault="00A61C36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</w:p>
    <w:p w14:paraId="61F073C5" w14:textId="4A9A59AE" w:rsid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F72B96">
        <w:rPr>
          <w:rFonts w:ascii="Arial" w:eastAsiaTheme="minorHAnsi" w:hAnsi="Arial" w:cs="Arial"/>
          <w:kern w:val="0"/>
          <w:lang w:val="es-ES" w:eastAsia="en-US"/>
        </w:rPr>
        <w:t xml:space="preserve">Ahora bien, </w:t>
      </w:r>
      <w:r w:rsidR="00E06765" w:rsidRPr="00F72B96">
        <w:rPr>
          <w:rFonts w:ascii="Arial" w:eastAsiaTheme="minorHAnsi" w:hAnsi="Arial" w:cs="Arial"/>
          <w:kern w:val="0"/>
          <w:lang w:val="es-ES" w:eastAsia="en-US"/>
        </w:rPr>
        <w:t xml:space="preserve">casi </w:t>
      </w:r>
      <w:r w:rsidRPr="00F72B96">
        <w:rPr>
          <w:rFonts w:ascii="Arial" w:eastAsiaTheme="minorHAnsi" w:hAnsi="Arial" w:cs="Arial"/>
          <w:kern w:val="0"/>
          <w:lang w:val="es-ES" w:eastAsia="en-US"/>
        </w:rPr>
        <w:t>el 9</w:t>
      </w:r>
      <w:r w:rsidR="00E06765" w:rsidRPr="00F72B96">
        <w:rPr>
          <w:rFonts w:ascii="Arial" w:eastAsiaTheme="minorHAnsi" w:hAnsi="Arial" w:cs="Arial"/>
          <w:kern w:val="0"/>
          <w:lang w:val="es-ES" w:eastAsia="en-US"/>
        </w:rPr>
        <w:t>6</w:t>
      </w:r>
      <w:r w:rsidRPr="00F72B96">
        <w:rPr>
          <w:rFonts w:ascii="Arial" w:eastAsiaTheme="minorHAnsi" w:hAnsi="Arial" w:cs="Arial"/>
          <w:kern w:val="0"/>
          <w:lang w:val="es-ES" w:eastAsia="en-US"/>
        </w:rPr>
        <w:t xml:space="preserve">% de los asuntos interpuestos corresponden a recursos en materia de información pública, </w:t>
      </w:r>
      <w:r w:rsidR="00E06765" w:rsidRPr="00F72B96">
        <w:rPr>
          <w:rFonts w:ascii="Arial" w:eastAsiaTheme="minorHAnsi" w:hAnsi="Arial" w:cs="Arial"/>
          <w:kern w:val="0"/>
          <w:lang w:val="es-ES" w:eastAsia="en-US"/>
        </w:rPr>
        <w:t>2.6</w:t>
      </w:r>
      <w:r w:rsidRPr="00F72B96">
        <w:rPr>
          <w:rFonts w:ascii="Arial" w:eastAsiaTheme="minorHAnsi" w:hAnsi="Arial" w:cs="Arial"/>
          <w:kern w:val="0"/>
          <w:lang w:val="es-ES" w:eastAsia="en-US"/>
        </w:rPr>
        <w:t xml:space="preserve">% en materia de datos personales, </w:t>
      </w:r>
      <w:r w:rsidR="00E06765" w:rsidRPr="00F72B96">
        <w:rPr>
          <w:rFonts w:ascii="Arial" w:eastAsiaTheme="minorHAnsi" w:hAnsi="Arial" w:cs="Arial"/>
          <w:kern w:val="0"/>
          <w:lang w:val="es-ES" w:eastAsia="en-US"/>
        </w:rPr>
        <w:t>1</w:t>
      </w:r>
      <w:r w:rsidRPr="00F72B96">
        <w:rPr>
          <w:rFonts w:ascii="Arial" w:eastAsiaTheme="minorHAnsi" w:hAnsi="Arial" w:cs="Arial"/>
          <w:kern w:val="0"/>
          <w:lang w:val="es-ES" w:eastAsia="en-US"/>
        </w:rPr>
        <w:t xml:space="preserve">% a denuncias por probable incumplimiento a la Ley de Transparencia y </w:t>
      </w:r>
      <w:r w:rsidR="0048083E" w:rsidRPr="00F72B96">
        <w:rPr>
          <w:rFonts w:ascii="Arial" w:eastAsiaTheme="minorHAnsi" w:hAnsi="Arial" w:cs="Arial"/>
          <w:kern w:val="0"/>
          <w:lang w:val="es-ES" w:eastAsia="en-US"/>
        </w:rPr>
        <w:t>0.</w:t>
      </w:r>
      <w:r w:rsidR="00E06765" w:rsidRPr="00F72B96">
        <w:rPr>
          <w:rFonts w:ascii="Arial" w:eastAsiaTheme="minorHAnsi" w:hAnsi="Arial" w:cs="Arial"/>
          <w:kern w:val="0"/>
          <w:lang w:val="es-ES" w:eastAsia="en-US"/>
        </w:rPr>
        <w:t>4</w:t>
      </w:r>
      <w:r w:rsidRPr="00F72B96">
        <w:rPr>
          <w:rFonts w:ascii="Arial" w:eastAsiaTheme="minorHAnsi" w:hAnsi="Arial" w:cs="Arial"/>
          <w:kern w:val="0"/>
          <w:lang w:val="es-ES" w:eastAsia="en-US"/>
        </w:rPr>
        <w:t>% a denuncias en materia de protección de datos personales, como se indica a continuación:</w:t>
      </w:r>
    </w:p>
    <w:p w14:paraId="14B4DE65" w14:textId="2EFAAABD" w:rsidR="0048083E" w:rsidRDefault="0048083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6174E176" w14:textId="6D6B60D1" w:rsidR="00A61C36" w:rsidRDefault="00A61C36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4B6E22FE" w14:textId="77777777" w:rsidR="00A61C36" w:rsidRPr="00773D16" w:rsidRDefault="00A61C36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54F72B1" w14:textId="7E4327CA" w:rsidR="003D201A" w:rsidRPr="00773D16" w:rsidRDefault="00F72B96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>
        <w:rPr>
          <w:noProof/>
        </w:rPr>
        <w:drawing>
          <wp:inline distT="0" distB="0" distL="0" distR="0" wp14:anchorId="715A765A" wp14:editId="17C0A176">
            <wp:extent cx="5612130" cy="3319145"/>
            <wp:effectExtent l="0" t="0" r="13970" b="825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14:paraId="0A939CBD" w14:textId="2D3E22DC" w:rsidR="00F75FDE" w:rsidRPr="00773D16" w:rsidRDefault="00F75FDE" w:rsidP="0048083E">
      <w:pPr>
        <w:suppressAutoHyphens w:val="0"/>
        <w:spacing w:after="0" w:line="360" w:lineRule="auto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BF0B19C" w14:textId="3C5AFD0E" w:rsidR="00F75FDE" w:rsidRDefault="00F75FDE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0DE4740" w14:textId="77777777" w:rsidR="0043149B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7C31D7B" w14:textId="5B4147DC" w:rsidR="0043149B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26E97BD" w14:textId="17C01F2E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4078E261" w14:textId="789185B1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1C2CB12" w14:textId="28F51714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D83342E" w14:textId="4620C3AF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1FFEB03" w14:textId="4715E109" w:rsidR="00F72B96" w:rsidRDefault="00F72B9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D66FAFA" w14:textId="77777777" w:rsidR="00F72B96" w:rsidRDefault="00F72B9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82E4742" w14:textId="2270A4C4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66DBB5C" w14:textId="4AB98F30" w:rsidR="00A61C3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0119698" w14:textId="77777777" w:rsidR="00A61C36" w:rsidRPr="00773D16" w:rsidRDefault="00A61C36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773D16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00B98EBA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SUJETOS OBLIGADOS CON MÁS ASUNTOS INTERPUESTOS DURANTE EL </w:t>
      </w:r>
      <w:r w:rsidR="00F72B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2DO</w:t>
      </w: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 TRIMESTRE 202</w:t>
      </w:r>
      <w:r w:rsidR="004F02E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3</w:t>
      </w: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.</w:t>
      </w:r>
    </w:p>
    <w:p w14:paraId="24E29052" w14:textId="77777777" w:rsidR="009355C2" w:rsidRPr="00773D16" w:rsidRDefault="009355C2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052918C" w14:textId="77777777" w:rsidR="00F75FDE" w:rsidRPr="00773D16" w:rsidRDefault="00F75FDE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4C845C1F" w14:textId="6DCB2E44" w:rsidR="00F75FDE" w:rsidRPr="00A61C36" w:rsidRDefault="009355C2" w:rsidP="00A61C36">
      <w:pPr>
        <w:spacing w:line="360" w:lineRule="auto"/>
        <w:jc w:val="both"/>
        <w:rPr>
          <w:rFonts w:ascii="Arial" w:hAnsi="Arial" w:cs="Arial"/>
        </w:rPr>
      </w:pPr>
      <w:r w:rsidRPr="00773D16">
        <w:rPr>
          <w:rFonts w:ascii="Arial" w:hAnsi="Arial" w:cs="Arial"/>
        </w:rPr>
        <w:t xml:space="preserve">El </w:t>
      </w:r>
      <w:r w:rsidR="0043149B">
        <w:rPr>
          <w:rFonts w:ascii="Arial" w:hAnsi="Arial" w:cs="Arial"/>
        </w:rPr>
        <w:t>4</w:t>
      </w:r>
      <w:r w:rsidR="00E963F6">
        <w:rPr>
          <w:rFonts w:ascii="Arial" w:hAnsi="Arial" w:cs="Arial"/>
        </w:rPr>
        <w:t>6</w:t>
      </w:r>
      <w:r w:rsidR="009E449A" w:rsidRPr="00773D16">
        <w:rPr>
          <w:rFonts w:ascii="Arial" w:hAnsi="Arial" w:cs="Arial"/>
        </w:rPr>
        <w:t>% de los recursos de revisión</w:t>
      </w:r>
      <w:r w:rsidRPr="00773D16">
        <w:rPr>
          <w:rFonts w:ascii="Arial" w:hAnsi="Arial" w:cs="Arial"/>
        </w:rPr>
        <w:t xml:space="preserve"> en materia de información pública </w:t>
      </w:r>
      <w:r w:rsidR="009E449A" w:rsidRPr="00773D16">
        <w:rPr>
          <w:rFonts w:ascii="Arial" w:hAnsi="Arial" w:cs="Arial"/>
        </w:rPr>
        <w:t xml:space="preserve">ingresados durante el periodo que se reporta, corresponden a </w:t>
      </w:r>
      <w:r w:rsidRPr="00773D16">
        <w:rPr>
          <w:rFonts w:ascii="Arial" w:hAnsi="Arial" w:cs="Arial"/>
        </w:rPr>
        <w:t>5</w:t>
      </w:r>
      <w:r w:rsidR="009E449A" w:rsidRPr="00773D16">
        <w:rPr>
          <w:rFonts w:ascii="Arial" w:hAnsi="Arial" w:cs="Arial"/>
        </w:rPr>
        <w:t xml:space="preserve"> sujetos obligados, como se indica a continuación:</w:t>
      </w:r>
    </w:p>
    <w:p w14:paraId="0CCEDCDE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F75FDE" w:rsidRPr="00773D16" w14:paraId="49AE9CA8" w14:textId="77777777" w:rsidTr="00ED3018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FBEEB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00BF1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E963F6" w:rsidRPr="00773D16" w14:paraId="1174D0A5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CB0" w14:textId="7B7B00F2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Alcaldía Iztacalco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5BE" w14:textId="0E5A27F5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</w:p>
        </w:tc>
      </w:tr>
      <w:tr w:rsidR="00E963F6" w:rsidRPr="00773D16" w14:paraId="604F8E32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C85" w14:textId="3E98FEE6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Alcaldía Cuajimalpa de Morelos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519" w14:textId="1CAA32DC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451</w:t>
            </w:r>
          </w:p>
        </w:tc>
      </w:tr>
      <w:tr w:rsidR="00E963F6" w:rsidRPr="00773D16" w14:paraId="4DB4022F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0441" w14:textId="37FCA319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Instituto de Vivienda de la Ciudad de México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7A0" w14:textId="7E1E3B08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E963F6" w:rsidRPr="00773D16" w14:paraId="4148A725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5D8" w14:textId="665366B6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Organismo Regulador del Transporte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11B" w14:textId="73E2623F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E963F6" w:rsidRPr="00773D16" w14:paraId="785EE501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438" w14:textId="036CAAA9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Fiscalía General de Justicia de la Ciudad de México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0A7" w14:textId="5E95EF16" w:rsidR="00E963F6" w:rsidRPr="0043149B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E963F6" w:rsidRPr="00773D16" w14:paraId="312FB3AC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C5C" w14:textId="1BFE91B1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F25" w14:textId="66ECA508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1262</w:t>
            </w:r>
          </w:p>
        </w:tc>
      </w:tr>
    </w:tbl>
    <w:p w14:paraId="4B66DCFC" w14:textId="77777777" w:rsidR="00857B9D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A4EB2CB" w14:textId="77777777" w:rsidR="00E963F6" w:rsidRDefault="00E963F6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03B63D5" w14:textId="416410BF" w:rsidR="00F75FDE" w:rsidRPr="004F02E8" w:rsidRDefault="00E963F6" w:rsidP="00E963F6">
      <w:pPr>
        <w:suppressAutoHyphens w:val="0"/>
        <w:ind w:left="709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rFonts w:ascii="Arial" w:eastAsiaTheme="minorHAnsi" w:hAnsi="Arial" w:cs="Arial"/>
          <w:noProof/>
          <w:kern w:val="0"/>
          <w:sz w:val="14"/>
          <w:szCs w:val="14"/>
          <w:lang w:val="es-ES" w:eastAsia="en-US"/>
        </w:rPr>
        <w:drawing>
          <wp:inline distT="0" distB="0" distL="0" distR="0" wp14:anchorId="0D5C48AC" wp14:editId="2F2BE104">
            <wp:extent cx="4641850" cy="3225165"/>
            <wp:effectExtent l="0" t="0" r="6350" b="0"/>
            <wp:docPr id="4596688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50693" w14:textId="77777777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BB75972" w14:textId="68DAC584" w:rsidR="00F75FDE" w:rsidRDefault="009355C2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773D16">
        <w:rPr>
          <w:rFonts w:ascii="Arial" w:eastAsia="Times New Roman" w:hAnsi="Arial" w:cs="Arial"/>
          <w:kern w:val="0"/>
          <w:lang w:eastAsia="es-ES_tradnl"/>
        </w:rPr>
        <w:lastRenderedPageBreak/>
        <w:t>D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773D16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E963F6">
        <w:rPr>
          <w:rFonts w:ascii="Arial" w:eastAsia="Times New Roman" w:hAnsi="Arial" w:cs="Arial"/>
          <w:kern w:val="0"/>
          <w:lang w:eastAsia="es-ES_tradnl"/>
        </w:rPr>
        <w:t>57</w:t>
      </w:r>
      <w:r w:rsidRPr="00773D16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773D16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33413E32" w14:textId="77777777" w:rsidR="004F02E8" w:rsidRPr="004F02E8" w:rsidRDefault="004F02E8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73"/>
      </w:tblGrid>
      <w:tr w:rsidR="00F75FDE" w:rsidRPr="00773D16" w14:paraId="4330CAFA" w14:textId="77777777" w:rsidTr="00E963F6">
        <w:trPr>
          <w:trHeight w:val="398"/>
          <w:jc w:val="center"/>
        </w:trPr>
        <w:tc>
          <w:tcPr>
            <w:tcW w:w="4248" w:type="dxa"/>
            <w:shd w:val="clear" w:color="auto" w:fill="33CCCC"/>
            <w:noWrap/>
            <w:vAlign w:val="center"/>
            <w:hideMark/>
          </w:tcPr>
          <w:p w14:paraId="13EF0EC2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173" w:type="dxa"/>
            <w:shd w:val="clear" w:color="auto" w:fill="33CCCC"/>
            <w:vAlign w:val="center"/>
            <w:hideMark/>
          </w:tcPr>
          <w:p w14:paraId="5515DF9F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E963F6" w:rsidRPr="00773D16" w14:paraId="7FF545FA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41E7A818" w14:textId="0BEB0F86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Tribunal Superior de Justicia de la Ciudad de México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F28814C" w14:textId="6D020008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963F6" w:rsidRPr="00773D16" w14:paraId="7F9E7D98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7F8A944F" w14:textId="1BF02467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Secretaría de la Contraloría General de la Ciudad de México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02688AB9" w14:textId="36D8F4C6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963F6" w:rsidRPr="00773D16" w14:paraId="1579A708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7E453EBB" w14:textId="0E1EC70C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Secretaría de Salud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41848F48" w14:textId="61824155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963F6" w:rsidRPr="00773D16" w14:paraId="697C720C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7709AAA1" w14:textId="7813CA59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Fiscalía General de Justicia de la Ciudad de México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48E3E2B1" w14:textId="7641D02A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963F6" w:rsidRPr="00773D16" w14:paraId="1C81E868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663016B7" w14:textId="6F79246F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Secretaría de Administración y Finanzas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5DE45AF2" w14:textId="2CAACA7A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963F6" w:rsidRPr="00773D16" w14:paraId="542B2514" w14:textId="77777777" w:rsidTr="00E963F6">
        <w:trPr>
          <w:trHeight w:val="34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14:paraId="3EBDA63D" w14:textId="73D408A0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0C9F3E71" w14:textId="64718B71" w:rsidR="00E963F6" w:rsidRPr="00773D16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</w:tr>
    </w:tbl>
    <w:p w14:paraId="067BAA15" w14:textId="77777777" w:rsidR="00857B9D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93D0D9D" w14:textId="77777777" w:rsidR="00E963F6" w:rsidRDefault="00E963F6" w:rsidP="00E963F6">
      <w:pPr>
        <w:suppressAutoHyphens w:val="0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50EE89B" w14:textId="2842C00A" w:rsidR="00E963F6" w:rsidRDefault="00E963F6" w:rsidP="00E963F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rFonts w:ascii="Arial" w:eastAsiaTheme="minorHAnsi" w:hAnsi="Arial" w:cs="Arial"/>
          <w:noProof/>
          <w:kern w:val="0"/>
          <w:sz w:val="14"/>
          <w:szCs w:val="14"/>
          <w:lang w:val="es-ES" w:eastAsia="en-US"/>
        </w:rPr>
        <w:drawing>
          <wp:inline distT="0" distB="0" distL="0" distR="0" wp14:anchorId="0D3B0EDB" wp14:editId="0270463A">
            <wp:extent cx="4699000" cy="2590800"/>
            <wp:effectExtent l="0" t="0" r="6350" b="0"/>
            <wp:docPr id="7855933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679CF" w14:textId="0E6A337F" w:rsidR="00857B9D" w:rsidRPr="00773D16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8CF8A2F" w14:textId="77777777" w:rsidR="00B9631F" w:rsidRDefault="00B9631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344124CE" w14:textId="77777777" w:rsidR="00E963F6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259B749" w14:textId="26BADA05" w:rsidR="00E963F6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694ABA45" w14:textId="77777777" w:rsidR="00A61C36" w:rsidRDefault="00A61C3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0A043834" w14:textId="77777777" w:rsidR="00E963F6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A713C9D" w14:textId="77777777" w:rsidR="00E963F6" w:rsidRPr="00773D16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B80F8F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B80F8F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PLENO.</w:t>
      </w:r>
    </w:p>
    <w:p w14:paraId="1DFFE771" w14:textId="77777777" w:rsidR="00F75FDE" w:rsidRPr="00344752" w:rsidRDefault="00F75FDE" w:rsidP="00344752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7D5E8D13" w14:textId="3E4D37FF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344752">
        <w:rPr>
          <w:rFonts w:ascii="Arial" w:eastAsiaTheme="minorHAnsi" w:hAnsi="Arial" w:cs="Arial"/>
          <w:b/>
          <w:bCs/>
          <w:kern w:val="0"/>
          <w:lang w:val="es-ES" w:eastAsia="en-US"/>
        </w:rPr>
        <w:t>12 Sesiones Ordinarias</w:t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, en las </w:t>
      </w:r>
      <w:r w:rsidR="00554C28" w:rsidRPr="00344752">
        <w:rPr>
          <w:rFonts w:ascii="Arial" w:eastAsiaTheme="minorHAnsi" w:hAnsi="Arial" w:cs="Arial"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cuales fueron aprobados </w:t>
      </w:r>
      <w:r w:rsidR="009B1CAC" w:rsidRPr="00344752">
        <w:rPr>
          <w:rFonts w:ascii="Arial" w:eastAsiaTheme="minorHAnsi" w:hAnsi="Arial" w:cs="Arial"/>
          <w:b/>
          <w:bCs/>
          <w:kern w:val="0"/>
          <w:lang w:val="es-ES" w:eastAsia="en-US"/>
        </w:rPr>
        <w:t>16</w:t>
      </w:r>
      <w:r w:rsidRPr="00344752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Acuerdos</w:t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="009B1CAC" w:rsidRPr="00344752">
        <w:rPr>
          <w:rFonts w:ascii="Arial" w:eastAsiaTheme="minorHAnsi" w:hAnsi="Arial" w:cs="Arial"/>
          <w:b/>
          <w:bCs/>
          <w:kern w:val="0"/>
          <w:lang w:val="es-ES" w:eastAsia="en-US"/>
        </w:rPr>
        <w:t>2,555</w:t>
      </w:r>
      <w:r w:rsidRPr="00344752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resoluciones </w:t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a expedientes, </w:t>
      </w:r>
      <w:r w:rsidR="00554C28" w:rsidRPr="00344752">
        <w:rPr>
          <w:rFonts w:ascii="Arial" w:eastAsiaTheme="minorHAnsi" w:hAnsi="Arial" w:cs="Arial"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kern w:val="0"/>
          <w:lang w:val="es-ES" w:eastAsia="en-US"/>
        </w:rPr>
        <w:t>considerando en esta cifra los recursos de revisión acumulados</w:t>
      </w:r>
      <w:r w:rsidRPr="00344752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y resoluciones </w:t>
      </w:r>
      <w:r w:rsidR="00554C28" w:rsidRPr="00344752">
        <w:rPr>
          <w:rFonts w:ascii="Arial" w:eastAsiaTheme="minorHAnsi" w:hAnsi="Arial" w:cs="Arial"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kern w:val="0"/>
          <w:lang w:val="es-ES" w:eastAsia="en-US"/>
        </w:rPr>
        <w:t>en cumplimiento a Juicios de Amparo y Recursos de Inconformidad.</w:t>
      </w:r>
    </w:p>
    <w:p w14:paraId="2F57067E" w14:textId="77777777" w:rsidR="00F75FDE" w:rsidRPr="00344752" w:rsidRDefault="00F75FDE" w:rsidP="00344752">
      <w:pPr>
        <w:tabs>
          <w:tab w:val="left" w:pos="426"/>
        </w:tabs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38A0DB87" w14:textId="72D8DBB4" w:rsidR="00F75FDE" w:rsidRDefault="00F75FDE" w:rsidP="00344752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344752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344752">
        <w:rPr>
          <w:rFonts w:ascii="Arial" w:eastAsiaTheme="minorHAnsi" w:hAnsi="Arial" w:cs="Arial"/>
          <w:b/>
          <w:bCs/>
          <w:kern w:val="0"/>
          <w:lang w:val="es-ES" w:eastAsia="en-US" w:bidi="hi-IN"/>
        </w:rPr>
        <w:t xml:space="preserve">aprobó </w:t>
      </w:r>
      <w:r w:rsidR="00B80F8F" w:rsidRPr="00344752">
        <w:rPr>
          <w:rFonts w:ascii="Arial" w:eastAsiaTheme="minorHAnsi" w:hAnsi="Arial" w:cs="Arial"/>
          <w:b/>
          <w:bCs/>
          <w:kern w:val="0"/>
          <w:lang w:val="es-ES" w:eastAsia="en-US" w:bidi="hi-IN"/>
        </w:rPr>
        <w:t>2,555</w:t>
      </w:r>
      <w:r w:rsidRPr="00344752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</w:t>
      </w:r>
      <w:r w:rsidR="00554C28" w:rsidRPr="00344752">
        <w:rPr>
          <w:rFonts w:ascii="Arial" w:eastAsiaTheme="minorHAnsi" w:hAnsi="Arial" w:cs="Arial"/>
          <w:kern w:val="0"/>
          <w:lang w:val="es-ES" w:eastAsia="en-US" w:bidi="hi-IN"/>
        </w:rPr>
        <w:br/>
      </w:r>
      <w:r w:rsidRPr="00344752">
        <w:rPr>
          <w:rFonts w:ascii="Arial" w:eastAsiaTheme="minorHAnsi" w:hAnsi="Arial" w:cs="Arial"/>
          <w:kern w:val="0"/>
          <w:lang w:val="es-ES" w:eastAsia="en-US" w:bidi="hi-IN"/>
        </w:rPr>
        <w:t xml:space="preserve">cuales </w:t>
      </w:r>
      <w:r w:rsidR="00B80F8F" w:rsidRPr="00344752">
        <w:rPr>
          <w:rFonts w:ascii="Arial" w:eastAsiaTheme="minorHAnsi" w:hAnsi="Arial" w:cs="Arial"/>
          <w:b/>
          <w:bCs/>
          <w:kern w:val="0"/>
          <w:lang w:val="es-ES" w:eastAsia="en-US" w:bidi="hi-IN"/>
        </w:rPr>
        <w:t>40</w:t>
      </w:r>
      <w:r w:rsidR="00554C28" w:rsidRPr="00344752">
        <w:rPr>
          <w:rFonts w:ascii="Arial" w:eastAsiaTheme="minorHAnsi" w:hAnsi="Arial" w:cs="Arial"/>
          <w:b/>
          <w:bCs/>
          <w:kern w:val="0"/>
          <w:lang w:val="es-ES" w:eastAsia="en-US" w:bidi="hi-IN"/>
        </w:rPr>
        <w:t>2</w:t>
      </w:r>
      <w:r w:rsidRPr="00344752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344752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como se muestra a continuación:</w:t>
      </w:r>
    </w:p>
    <w:p w14:paraId="04718526" w14:textId="77777777" w:rsidR="00A61C36" w:rsidRPr="00344752" w:rsidRDefault="00A61C36" w:rsidP="00344752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</w:p>
    <w:p w14:paraId="5736BCAC" w14:textId="77777777" w:rsidR="005A1664" w:rsidRPr="00344752" w:rsidRDefault="005A1664" w:rsidP="00344752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</w:p>
    <w:tbl>
      <w:tblPr>
        <w:tblW w:w="6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176"/>
        <w:gridCol w:w="1193"/>
        <w:gridCol w:w="1171"/>
        <w:gridCol w:w="1184"/>
      </w:tblGrid>
      <w:tr w:rsidR="00B80F8F" w:rsidRPr="00773D16" w14:paraId="18FE91DB" w14:textId="77777777" w:rsidTr="00B80F8F">
        <w:trPr>
          <w:trHeight w:val="450"/>
          <w:jc w:val="center"/>
        </w:trPr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Recursos de Revisión aprobados por el Pleno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Denuncias aprobadas por el Pleno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Total</w:t>
            </w:r>
          </w:p>
        </w:tc>
      </w:tr>
      <w:tr w:rsidR="00B80F8F" w:rsidRPr="00773D16" w14:paraId="70E8B41D" w14:textId="77777777" w:rsidTr="00B80F8F">
        <w:trPr>
          <w:trHeight w:val="450"/>
          <w:jc w:val="center"/>
        </w:trPr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B80F8F" w:rsidRPr="00773D16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B80F8F" w:rsidRPr="00773D16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B80F8F" w:rsidRPr="00773D16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</w:tr>
      <w:tr w:rsidR="00B80F8F" w:rsidRPr="00773D16" w14:paraId="660FC635" w14:textId="77777777" w:rsidTr="00B80F8F">
        <w:trPr>
          <w:trHeight w:val="498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IP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DLT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B80F8F" w:rsidRPr="00773D16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</w:tr>
      <w:tr w:rsidR="00B80F8F" w:rsidRPr="00773D16" w14:paraId="2C8EEB4A" w14:textId="77777777" w:rsidTr="00B80F8F">
        <w:trPr>
          <w:trHeight w:val="498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1E0181BF" w:rsidR="00B80F8F" w:rsidRPr="00773D16" w:rsidRDefault="00554C28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2,436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3DBAA83F" w:rsidR="00B80F8F" w:rsidRPr="00773D16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2DE462B7" w:rsidR="00B80F8F" w:rsidRPr="00773D16" w:rsidRDefault="00554C28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4C01A663" w:rsidR="00B80F8F" w:rsidRPr="00773D16" w:rsidRDefault="00554C28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00DCA276" w:rsidR="00B80F8F" w:rsidRPr="00773D16" w:rsidRDefault="00554C28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2,555</w:t>
            </w:r>
          </w:p>
        </w:tc>
      </w:tr>
    </w:tbl>
    <w:p w14:paraId="7A4D7CFE" w14:textId="72F25553" w:rsidR="00857B9D" w:rsidRDefault="00857B9D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</w:t>
      </w:r>
      <w:r w:rsidR="005D6948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.</w:t>
      </w:r>
    </w:p>
    <w:p w14:paraId="1B889AE5" w14:textId="77777777" w:rsidR="00A61C36" w:rsidRDefault="00A61C36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198188A" w14:textId="77777777" w:rsidR="005D6948" w:rsidRPr="001604E1" w:rsidRDefault="005D6948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BE14190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SENTIDO DE LAS RESOLUCIONES EMITIDAS POR EL INSTITUTO A LOS RECURSOS DE REVISIÓN.</w:t>
      </w:r>
    </w:p>
    <w:p w14:paraId="3B9D1C76" w14:textId="77777777" w:rsidR="00F75FDE" w:rsidRPr="00344752" w:rsidRDefault="00F75FDE" w:rsidP="00344752">
      <w:pPr>
        <w:suppressAutoHyphens w:val="0"/>
        <w:spacing w:after="0" w:line="360" w:lineRule="auto"/>
        <w:rPr>
          <w:rFonts w:ascii="Arial" w:eastAsiaTheme="minorHAnsi" w:hAnsi="Arial" w:cs="Arial"/>
          <w:kern w:val="0"/>
          <w:lang w:val="es-ES" w:eastAsia="en-US"/>
        </w:rPr>
      </w:pPr>
    </w:p>
    <w:p w14:paraId="1559AB1E" w14:textId="226843EC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Una de las funciones sustantivas del Instituto para garantizar los derechos de la </w:t>
      </w:r>
      <w:r w:rsidR="00291856" w:rsidRPr="00344752">
        <w:rPr>
          <w:rFonts w:ascii="Arial" w:eastAsiaTheme="minorHAnsi" w:hAnsi="Arial" w:cs="Arial"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kern w:val="0"/>
          <w:lang w:val="es-ES" w:eastAsia="en-US"/>
        </w:rPr>
        <w:t xml:space="preserve">ciudadanía, consiste en resolver los recursos de revisión; la resolución es la </w:t>
      </w:r>
      <w:r w:rsidR="00291856" w:rsidRPr="00344752">
        <w:rPr>
          <w:rFonts w:ascii="Arial" w:eastAsiaTheme="minorHAnsi" w:hAnsi="Arial" w:cs="Arial"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kern w:val="0"/>
          <w:lang w:val="es-ES" w:eastAsia="en-US"/>
        </w:rPr>
        <w:t>determinación que emite el Pleno previo estudio y análisis a un recurso de revisión.</w:t>
      </w:r>
    </w:p>
    <w:p w14:paraId="2C0665FB" w14:textId="62AAF791" w:rsidR="00F75FDE" w:rsidRDefault="00F75FDE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53E84E3D" w14:textId="120E6ED4" w:rsidR="00A61C36" w:rsidRDefault="00A61C36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4EBE675F" w14:textId="799095BA" w:rsidR="00A61C36" w:rsidRDefault="00A61C36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ACD0831" w14:textId="66C010F2" w:rsidR="00A61C36" w:rsidRDefault="00A61C36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71570940" w14:textId="330AC753" w:rsidR="00A61C36" w:rsidRDefault="00A61C36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41703A94" w14:textId="77777777" w:rsidR="00A61C36" w:rsidRPr="00344752" w:rsidRDefault="00A61C36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1B6FAE3F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344752">
        <w:rPr>
          <w:rFonts w:ascii="Arial" w:eastAsiaTheme="minorHAnsi" w:hAnsi="Arial" w:cs="Arial"/>
          <w:bCs/>
          <w:kern w:val="0"/>
          <w:lang w:val="es-ES" w:eastAsia="en-US"/>
        </w:rPr>
        <w:t xml:space="preserve">De acuerdo con lo establecido en la Ley de Transparencia, Acceso a la Información </w:t>
      </w:r>
      <w:r w:rsidR="00291856" w:rsidRPr="00344752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bCs/>
          <w:kern w:val="0"/>
          <w:lang w:val="es-ES" w:eastAsia="en-US"/>
        </w:rPr>
        <w:t xml:space="preserve">Pública y Rendición de Cuentas de la Ciudad de México, las resoluciones pueden tener </w:t>
      </w:r>
      <w:r w:rsidR="00291856" w:rsidRPr="00344752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344752">
        <w:rPr>
          <w:rFonts w:ascii="Arial" w:eastAsiaTheme="minorHAnsi" w:hAnsi="Arial" w:cs="Arial"/>
          <w:bCs/>
          <w:kern w:val="0"/>
          <w:lang w:val="es-ES" w:eastAsia="en-US"/>
        </w:rPr>
        <w:t>los siguientes sentidos:</w:t>
      </w:r>
    </w:p>
    <w:p w14:paraId="1D22112F" w14:textId="77777777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/>
          <w:kern w:val="0"/>
          <w:lang w:val="es-ES" w:eastAsia="en-US"/>
        </w:rPr>
        <w:t>Desechar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 El asunto no puede ser analizado a fondo, por la falta de algún requisito previsto en la LTAIPRC, por lo que se da por concluido.</w:t>
      </w:r>
    </w:p>
    <w:p w14:paraId="1701B88D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 Los motivos de inconformidad del particular contenidos en el recurso de revisión han sido atendidos por el Sujeto Obligado y/o el recurrente está conforme con la respuesta.</w:t>
      </w:r>
    </w:p>
    <w:p w14:paraId="3811AA27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- Al analizar el asunto de fondo, se verificó que el Sujeto Obligado atendió en tiempo y forma la solicitud de información del particular.</w:t>
      </w:r>
    </w:p>
    <w:p w14:paraId="18B96519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 Al analizar los motivos de inconformidad se observó que el Sujeto Obligado no atendió en su integridad lo solicitado, por lo que deberá complementar la información que dio inicialmente al particular.</w:t>
      </w:r>
    </w:p>
    <w:p w14:paraId="1B683C23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- 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Pr="00773D16">
        <w:rPr>
          <w:rFonts w:ascii="Arial" w:eastAsiaTheme="minorHAnsi" w:hAnsi="Arial" w:cs="Arial"/>
          <w:kern w:val="0"/>
          <w:lang w:val="es-ES" w:eastAsia="en-US"/>
        </w:rPr>
        <w:t>encontró que el Sujeto Obligado no atendió lo solicitado por el particular, por lo que deberá entregar la información que corresponde al ámbito de su competencia.</w:t>
      </w:r>
    </w:p>
    <w:p w14:paraId="08D7CC35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Ordenar que se atienda la solicitud.</w:t>
      </w:r>
      <w:r w:rsidRPr="00773D16">
        <w:rPr>
          <w:rFonts w:ascii="Arial" w:eastAsiaTheme="minorHAnsi" w:hAnsi="Arial" w:cs="Arial"/>
          <w:kern w:val="0"/>
          <w:lang w:val="es-ES" w:eastAsia="en-US"/>
        </w:rPr>
        <w:t>- El Sujeto Obligado fue omiso en atender en tiempo y forma la solicitud de información del particular, por lo que deberá emitir respuesta a la brevedad.</w:t>
      </w:r>
    </w:p>
    <w:p w14:paraId="59C1B74A" w14:textId="77777777" w:rsidR="00F75FDE" w:rsidRPr="00344752" w:rsidRDefault="00F75FDE" w:rsidP="00344752">
      <w:pPr>
        <w:suppressAutoHyphens w:val="0"/>
        <w:spacing w:after="0" w:line="360" w:lineRule="auto"/>
        <w:rPr>
          <w:rFonts w:ascii="Arial" w:eastAsiaTheme="minorHAnsi" w:hAnsi="Arial" w:cs="Arial"/>
          <w:kern w:val="0"/>
          <w:lang w:val="es-ES" w:eastAsia="en-US"/>
        </w:rPr>
      </w:pPr>
    </w:p>
    <w:p w14:paraId="29226026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7DAC52C2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498A8133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38F8256F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5F120D86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05390A9B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76A559CE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1AF15FCD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29D2B72E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4EA19851" w14:textId="77777777" w:rsidR="00A61C36" w:rsidRDefault="00A61C36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77A167E6" w14:textId="13CA3009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r w:rsidRPr="00344752">
        <w:rPr>
          <w:rFonts w:ascii="Arial" w:eastAsia="Times New Roman" w:hAnsi="Arial" w:cs="Arial"/>
          <w:kern w:val="0"/>
          <w:lang w:val="es-ES" w:eastAsia="es-MX"/>
        </w:rPr>
        <w:t xml:space="preserve">En relación con lo anterior, durante el </w:t>
      </w:r>
      <w:r w:rsidR="00291856" w:rsidRPr="00344752">
        <w:rPr>
          <w:rFonts w:ascii="Arial" w:eastAsia="Times New Roman" w:hAnsi="Arial" w:cs="Arial"/>
          <w:kern w:val="0"/>
          <w:lang w:val="es-ES" w:eastAsia="es-MX"/>
        </w:rPr>
        <w:t>segundo</w:t>
      </w:r>
      <w:r w:rsidRPr="00344752">
        <w:rPr>
          <w:rFonts w:ascii="Arial" w:eastAsia="Times New Roman" w:hAnsi="Arial" w:cs="Arial"/>
          <w:kern w:val="0"/>
          <w:lang w:val="es-ES" w:eastAsia="es-MX"/>
        </w:rPr>
        <w:t xml:space="preserve"> trimestre del </w:t>
      </w:r>
      <w:r w:rsidR="00344752">
        <w:rPr>
          <w:rFonts w:ascii="Arial" w:eastAsia="Times New Roman" w:hAnsi="Arial" w:cs="Arial"/>
          <w:kern w:val="0"/>
          <w:lang w:val="es-ES" w:eastAsia="es-MX"/>
        </w:rPr>
        <w:t>año dos mil veintitrés</w:t>
      </w:r>
      <w:r w:rsidRPr="00344752">
        <w:rPr>
          <w:rFonts w:ascii="Arial" w:eastAsia="Times New Roman" w:hAnsi="Arial" w:cs="Arial"/>
          <w:kern w:val="0"/>
          <w:lang w:val="es-ES" w:eastAsia="es-MX"/>
        </w:rPr>
        <w:t>, se presentó la siguiente distribución por sentido:</w:t>
      </w:r>
    </w:p>
    <w:p w14:paraId="061BD07A" w14:textId="77777777" w:rsidR="00F75FDE" w:rsidRPr="00344752" w:rsidRDefault="00F75FDE" w:rsidP="00344752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15C6C3BF" w14:textId="77777777" w:rsidTr="00F72B96">
        <w:trPr>
          <w:trHeight w:val="1042"/>
        </w:trPr>
        <w:tc>
          <w:tcPr>
            <w:tcW w:w="7513" w:type="dxa"/>
            <w:gridSpan w:val="4"/>
            <w:shd w:val="clear" w:color="auto" w:fill="33CCCC"/>
            <w:vAlign w:val="center"/>
            <w:hideMark/>
          </w:tcPr>
          <w:p w14:paraId="74199DC7" w14:textId="77777777" w:rsidR="00F75FDE" w:rsidRPr="00F72B9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/>
              </w:rPr>
            </w:pPr>
            <w:r w:rsidRPr="00F72B9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s-ES" w:eastAsia="es-ES"/>
              </w:rPr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773D16" w14:paraId="659C22D8" w14:textId="77777777" w:rsidTr="00F72B96">
        <w:trPr>
          <w:trHeight w:val="640"/>
        </w:trPr>
        <w:tc>
          <w:tcPr>
            <w:tcW w:w="851" w:type="dxa"/>
            <w:shd w:val="clear" w:color="auto" w:fill="33CCCC"/>
            <w:noWrap/>
            <w:vAlign w:val="center"/>
            <w:hideMark/>
          </w:tcPr>
          <w:p w14:paraId="055031F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shd w:val="clear" w:color="auto" w:fill="33CCCC"/>
            <w:vAlign w:val="center"/>
            <w:hideMark/>
          </w:tcPr>
          <w:p w14:paraId="709946F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shd w:val="clear" w:color="auto" w:fill="33CCCC"/>
            <w:noWrap/>
            <w:vAlign w:val="center"/>
            <w:hideMark/>
          </w:tcPr>
          <w:p w14:paraId="4345409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shd w:val="clear" w:color="auto" w:fill="33CCCC"/>
            <w:noWrap/>
            <w:vAlign w:val="center"/>
            <w:hideMark/>
          </w:tcPr>
          <w:p w14:paraId="52CB8A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622C0115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1A66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890FB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C9A9A" w14:textId="4184D53A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33C57C" w14:textId="4BAFB42A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6.4</w:t>
            </w:r>
          </w:p>
        </w:tc>
      </w:tr>
      <w:tr w:rsidR="00F75FDE" w:rsidRPr="00773D16" w14:paraId="25B0BCA9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32771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40EAB5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D09647" w14:textId="16B98D5E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2201EE" w14:textId="42CB37E7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15.3</w:t>
            </w:r>
          </w:p>
        </w:tc>
      </w:tr>
      <w:tr w:rsidR="00F75FDE" w:rsidRPr="00773D16" w14:paraId="0B9427EA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4277E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FE06C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796F4" w14:textId="06C06458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46D632" w14:textId="43961048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23.3</w:t>
            </w:r>
          </w:p>
        </w:tc>
      </w:tr>
      <w:tr w:rsidR="00F75FDE" w:rsidRPr="00773D16" w14:paraId="3005354F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BF74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4DA2C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125DC" w14:textId="64A216AC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65E1C" w14:textId="6A542511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1.</w:t>
            </w:r>
            <w:r w:rsidR="00344752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7</w:t>
            </w:r>
          </w:p>
        </w:tc>
      </w:tr>
      <w:tr w:rsidR="00F75FDE" w:rsidRPr="00773D16" w14:paraId="5582F5AA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AE91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32C3B6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05695" w14:textId="6B21453F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812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365C63" w14:textId="6F4A8270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33.3</w:t>
            </w:r>
          </w:p>
        </w:tc>
      </w:tr>
      <w:tr w:rsidR="00F75FDE" w:rsidRPr="00773D16" w14:paraId="10D8F37E" w14:textId="77777777" w:rsidTr="00F72B96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7615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FDED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43F6A" w14:textId="440DFAE9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1AD0F" w14:textId="40AA7A22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20</w:t>
            </w:r>
          </w:p>
        </w:tc>
      </w:tr>
      <w:tr w:rsidR="00F75FDE" w:rsidRPr="00773D16" w14:paraId="733E38E2" w14:textId="77777777" w:rsidTr="00F72B96">
        <w:trPr>
          <w:trHeight w:val="540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6E01D07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8093A" w14:textId="6C28B65A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2,436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76CA5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C71EEA3" w14:textId="77777777" w:rsidR="004A3028" w:rsidRPr="00F254C9" w:rsidRDefault="004A3028" w:rsidP="00F254C9">
      <w:pPr>
        <w:suppressAutoHyphens w:val="0"/>
        <w:spacing w:line="360" w:lineRule="auto"/>
        <w:ind w:left="709"/>
        <w:jc w:val="both"/>
        <w:rPr>
          <w:rFonts w:ascii="Arial" w:eastAsiaTheme="minorHAnsi" w:hAnsi="Arial" w:cs="Arial"/>
          <w:kern w:val="0"/>
          <w:lang w:val="es-ES" w:eastAsia="en-US"/>
        </w:rPr>
      </w:pPr>
    </w:p>
    <w:bookmarkEnd w:id="4"/>
    <w:p w14:paraId="1E326A04" w14:textId="67886577" w:rsidR="004A3028" w:rsidRDefault="00F254C9" w:rsidP="004A302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lastRenderedPageBreak/>
        <w:drawing>
          <wp:inline distT="0" distB="0" distL="0" distR="0" wp14:anchorId="76A9842F" wp14:editId="7374A2BF">
            <wp:extent cx="4781550" cy="3390900"/>
            <wp:effectExtent l="0" t="0" r="6350" b="12700"/>
            <wp:docPr id="147942518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BCFF55" w14:textId="078751F2" w:rsidR="00F75FDE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End w:id="2"/>
      <w:bookmarkEnd w:id="3"/>
    </w:p>
    <w:p w14:paraId="45FC4D9E" w14:textId="77777777" w:rsidR="00291856" w:rsidRPr="00F254C9" w:rsidRDefault="00291856" w:rsidP="00F254C9">
      <w:pPr>
        <w:suppressAutoHyphens w:val="0"/>
        <w:spacing w:line="360" w:lineRule="auto"/>
        <w:ind w:left="709"/>
        <w:jc w:val="both"/>
        <w:rPr>
          <w:rFonts w:ascii="Arial" w:eastAsiaTheme="minorHAnsi" w:hAnsi="Arial" w:cs="Arial"/>
          <w:kern w:val="0"/>
          <w:lang w:val="es-ES" w:eastAsia="en-US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A7FBD27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C9C1288" w14:textId="77777777" w:rsidR="00F75FDE" w:rsidRPr="00F72B9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/>
              </w:rPr>
            </w:pPr>
            <w:r w:rsidRPr="00F72B9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s-ES" w:eastAsia="es-ES"/>
              </w:rPr>
              <w:t>SENTIDO DE LAS RESOLUCIONES A RECURSOS DE REVISIÓN APROBADAS POR EL PLENO EN MATERIA DE PROTECCIÓN DE DATOS PERSONALES</w:t>
            </w:r>
          </w:p>
        </w:tc>
      </w:tr>
      <w:tr w:rsidR="00F75FDE" w:rsidRPr="00773D16" w14:paraId="2F2D9A6F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188618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812422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8077E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85D44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500751E2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AB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8E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6E2" w14:textId="3FCBCD3D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92B" w14:textId="34C3AAD1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8.4</w:t>
            </w:r>
          </w:p>
        </w:tc>
      </w:tr>
      <w:tr w:rsidR="00F75FDE" w:rsidRPr="00773D16" w14:paraId="59031178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E1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37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1C2" w14:textId="1543E492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0C" w14:textId="45A2FEB6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32.3</w:t>
            </w:r>
          </w:p>
        </w:tc>
      </w:tr>
      <w:tr w:rsidR="00F75FDE" w:rsidRPr="00773D16" w14:paraId="29E2E85B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6B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9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CCC" w14:textId="06A93D5C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53" w14:textId="2F45F744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8.4</w:t>
            </w:r>
          </w:p>
        </w:tc>
      </w:tr>
      <w:tr w:rsidR="00F75FDE" w:rsidRPr="00773D16" w14:paraId="17A0218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EAB" w14:textId="0C150EAD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C2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17D" w14:textId="530D423C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9C7" w14:textId="2678677C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32.2</w:t>
            </w:r>
          </w:p>
        </w:tc>
      </w:tr>
      <w:tr w:rsidR="00F75FDE" w:rsidRPr="00773D16" w14:paraId="714CD66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38D" w14:textId="2BF93442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C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E24" w14:textId="487518D1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207" w14:textId="2E78E97F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18.7</w:t>
            </w:r>
          </w:p>
        </w:tc>
      </w:tr>
      <w:tr w:rsidR="00F75FDE" w:rsidRPr="00773D16" w14:paraId="0B5C233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CA5B4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AD" w14:textId="55723098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  <w:r w:rsidR="00D63F5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2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471B3471" w:rsidR="00F75FDE" w:rsidRDefault="00F75FDE" w:rsidP="00A61C3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AA5859C" w14:textId="77777777" w:rsidR="00D63F56" w:rsidRPr="00F254C9" w:rsidRDefault="00D63F56" w:rsidP="00F254C9">
      <w:pPr>
        <w:suppressAutoHyphens w:val="0"/>
        <w:spacing w:line="360" w:lineRule="auto"/>
        <w:ind w:left="709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9E134BA" w14:textId="08727A5E" w:rsidR="00F75FDE" w:rsidRPr="00D63F56" w:rsidRDefault="00F254C9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2ACD2059" wp14:editId="7FD39C06">
            <wp:extent cx="4781550" cy="3380105"/>
            <wp:effectExtent l="0" t="0" r="0" b="10795"/>
            <wp:docPr id="150970933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7982A2" w14:textId="0183AE82" w:rsidR="00A61C36" w:rsidRPr="00A61C36" w:rsidRDefault="00F75FDE" w:rsidP="00A61C3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Start w:id="5" w:name="OLE_LINK1"/>
      <w:bookmarkStart w:id="6" w:name="OLE_LINK2"/>
    </w:p>
    <w:p w14:paraId="5504CA07" w14:textId="77777777" w:rsidR="00A61C36" w:rsidRPr="00F254C9" w:rsidRDefault="00A61C36" w:rsidP="00F254C9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21BD34D" w14:textId="75F140CF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SENTIDO DE LAS RESOLUCIONES EMITIDAS POR EL INSTITUTO A LAS </w:t>
      </w:r>
      <w:r w:rsidR="00973831"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773D16">
        <w:rPr>
          <w:rFonts w:ascii="Arial" w:hAnsi="Arial" w:cs="Arial"/>
          <w:sz w:val="24"/>
          <w:szCs w:val="24"/>
        </w:rPr>
        <w:t xml:space="preserve"> </w:t>
      </w:r>
      <w:r w:rsidR="004B3508" w:rsidRPr="00773D16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291856" w:rsidRDefault="00973831" w:rsidP="00291856">
      <w:pPr>
        <w:suppressAutoHyphens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474E48BC" w14:textId="33CA5B30" w:rsidR="00291856" w:rsidRDefault="00973831" w:rsidP="00291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856">
        <w:rPr>
          <w:rFonts w:ascii="Arial" w:hAnsi="Arial" w:cs="Arial"/>
          <w:sz w:val="24"/>
          <w:szCs w:val="24"/>
        </w:rPr>
        <w:t xml:space="preserve">Una de las funciones sustantivas del Instituto para garantizar los derechos de </w:t>
      </w:r>
      <w:r w:rsidR="00344752">
        <w:rPr>
          <w:rFonts w:ascii="Arial" w:hAnsi="Arial" w:cs="Arial"/>
          <w:sz w:val="24"/>
          <w:szCs w:val="24"/>
        </w:rPr>
        <w:br/>
      </w:r>
      <w:r w:rsidRPr="00291856">
        <w:rPr>
          <w:rFonts w:ascii="Arial" w:hAnsi="Arial" w:cs="Arial"/>
          <w:sz w:val="24"/>
          <w:szCs w:val="24"/>
        </w:rPr>
        <w:t>la ciudadanía, consiste en resolver las denuncias por probable incumplimiento de publicación y actualización de las obligaciones de transparenci</w:t>
      </w:r>
      <w:r w:rsidR="004B3508" w:rsidRPr="00291856">
        <w:rPr>
          <w:rFonts w:ascii="Arial" w:hAnsi="Arial" w:cs="Arial"/>
          <w:sz w:val="24"/>
          <w:szCs w:val="24"/>
        </w:rPr>
        <w:t>a, así como por posibles violaciones a la Ley de Protección de Datos Personales en Posesión de Sujetos Obligados</w:t>
      </w:r>
      <w:r w:rsidRPr="00291856">
        <w:rPr>
          <w:rFonts w:ascii="Arial" w:hAnsi="Arial" w:cs="Arial"/>
          <w:sz w:val="24"/>
          <w:szCs w:val="24"/>
        </w:rPr>
        <w:t xml:space="preserve"> presentadas ante el INFO CDMX, el resultado de ese análisis puede ser alguno de los siguientes sentidos:</w:t>
      </w:r>
    </w:p>
    <w:p w14:paraId="75190F7C" w14:textId="77777777" w:rsidR="00A61C36" w:rsidRPr="00291856" w:rsidRDefault="00A61C36" w:rsidP="00291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AEB453" w14:textId="77777777" w:rsidR="00973831" w:rsidRPr="00344752" w:rsidRDefault="00973831" w:rsidP="00344752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4752">
        <w:rPr>
          <w:rFonts w:ascii="Arial" w:hAnsi="Arial" w:cs="Arial"/>
          <w:b/>
          <w:bCs/>
        </w:rPr>
        <w:t>Desechar:</w:t>
      </w:r>
      <w:r w:rsidRPr="00344752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344752" w:rsidRDefault="00973831" w:rsidP="00344752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4752">
        <w:rPr>
          <w:rFonts w:ascii="Arial" w:hAnsi="Arial" w:cs="Arial"/>
          <w:b/>
          <w:bCs/>
        </w:rPr>
        <w:t xml:space="preserve">Infundada: </w:t>
      </w:r>
      <w:r w:rsidRPr="00344752">
        <w:rPr>
          <w:rFonts w:ascii="Arial" w:hAnsi="Arial" w:cs="Arial"/>
        </w:rPr>
        <w:t>el motivo de</w:t>
      </w:r>
      <w:r w:rsidRPr="00344752">
        <w:rPr>
          <w:rFonts w:ascii="Arial" w:hAnsi="Arial" w:cs="Arial"/>
          <w:b/>
          <w:bCs/>
        </w:rPr>
        <w:t xml:space="preserve"> </w:t>
      </w:r>
      <w:r w:rsidRPr="00344752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344752" w:rsidRDefault="00973831" w:rsidP="00344752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4752">
        <w:rPr>
          <w:rFonts w:ascii="Arial" w:hAnsi="Arial" w:cs="Arial"/>
          <w:b/>
          <w:bCs/>
        </w:rPr>
        <w:t>Parcialmente fundada:</w:t>
      </w:r>
      <w:r w:rsidRPr="00344752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344752" w:rsidRDefault="00973831" w:rsidP="00344752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4752">
        <w:rPr>
          <w:rFonts w:ascii="Arial" w:hAnsi="Arial" w:cs="Arial"/>
          <w:b/>
          <w:bCs/>
        </w:rPr>
        <w:t>Fundada:</w:t>
      </w:r>
      <w:r w:rsidRPr="00344752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5D740596" w:rsidR="004B3508" w:rsidRDefault="004B3508" w:rsidP="00344752">
      <w:pPr>
        <w:pStyle w:val="Prrafodelista"/>
        <w:suppressAutoHyphens w:val="0"/>
        <w:spacing w:after="0" w:line="360" w:lineRule="auto"/>
        <w:ind w:left="426"/>
        <w:jc w:val="both"/>
        <w:rPr>
          <w:rFonts w:ascii="Arial" w:hAnsi="Arial" w:cs="Arial"/>
        </w:rPr>
      </w:pPr>
    </w:p>
    <w:p w14:paraId="4707458D" w14:textId="77777777" w:rsidR="00A61C36" w:rsidRPr="00773D16" w:rsidRDefault="00A61C36" w:rsidP="00344752">
      <w:pPr>
        <w:pStyle w:val="Prrafodelista"/>
        <w:suppressAutoHyphens w:val="0"/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F72B9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F72B9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773D16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3A00DF81" w14:textId="77777777" w:rsidTr="004B350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68125ED5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  <w:r w:rsidR="0034475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37D47456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33.9</w:t>
            </w:r>
          </w:p>
        </w:tc>
      </w:tr>
      <w:tr w:rsidR="00F75FDE" w:rsidRPr="00773D16" w14:paraId="74A14F24" w14:textId="77777777" w:rsidTr="004B3508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B2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7C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56D" w14:textId="032A6112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DAB" w14:textId="6D41DCB8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39.2</w:t>
            </w:r>
          </w:p>
        </w:tc>
      </w:tr>
      <w:tr w:rsidR="00F75FDE" w:rsidRPr="00773D16" w14:paraId="3FC9875C" w14:textId="77777777" w:rsidTr="004B350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45EB9701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52629824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17.8</w:t>
            </w:r>
          </w:p>
        </w:tc>
      </w:tr>
      <w:tr w:rsidR="00F75FDE" w:rsidRPr="00773D16" w14:paraId="28402F77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5C569184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766446B6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7.2</w:t>
            </w:r>
          </w:p>
        </w:tc>
      </w:tr>
      <w:tr w:rsidR="00344752" w:rsidRPr="00773D16" w14:paraId="0154A2C0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CE65" w14:textId="5444D25A" w:rsidR="00344752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C4AB" w14:textId="54E44556" w:rsidR="00344752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B501" w14:textId="6F46A5ED" w:rsidR="00344752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BBE3" w14:textId="27B3466A" w:rsidR="00344752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1.9</w:t>
            </w:r>
          </w:p>
        </w:tc>
      </w:tr>
      <w:tr w:rsidR="00F75FDE" w:rsidRPr="00773D16" w14:paraId="2193B7F2" w14:textId="77777777" w:rsidTr="004B3508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5A60B49D" w:rsidR="00F75FDE" w:rsidRPr="00773D16" w:rsidRDefault="00344752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6EB0CD97" w:rsidR="00F75FDE" w:rsidRDefault="00F75FDE" w:rsidP="00A61C3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3690E8E" w14:textId="77777777" w:rsidR="00D63F56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B02CBA8" w14:textId="77777777" w:rsidR="00F254C9" w:rsidRDefault="00F254C9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7F1DC99" w14:textId="05E09861" w:rsidR="00F254C9" w:rsidRDefault="00F254C9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lastRenderedPageBreak/>
        <w:drawing>
          <wp:inline distT="0" distB="0" distL="0" distR="0" wp14:anchorId="14426821" wp14:editId="0A12D3DA">
            <wp:extent cx="4768850" cy="3098165"/>
            <wp:effectExtent l="0" t="0" r="12700" b="6985"/>
            <wp:docPr id="3775557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DBF73D" w14:textId="77777777" w:rsidR="00F254C9" w:rsidRDefault="00F254C9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070AE43" w14:textId="77777777" w:rsidR="00F75FDE" w:rsidRPr="00773D16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Default="00F75FDE" w:rsidP="00F254C9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54C8B99" w14:textId="77777777" w:rsidTr="004B3508">
        <w:trPr>
          <w:trHeight w:val="69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EFFC59A" w14:textId="77777777" w:rsidR="00F75FDE" w:rsidRPr="00F72B9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F72B9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773D16" w14:paraId="4435A217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494409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7E38F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5D503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DDA8B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11A161B3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45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C9D" w14:textId="1A6C1C23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Fundada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228" w14:textId="28960A67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A5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4AAAFBD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58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E5E" w14:textId="7B1F5220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</w:t>
            </w:r>
            <w:r w:rsidR="00F75FDE"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fundada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9E2" w14:textId="3BC2C9EE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5D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0029A5FD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BFC1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C70" w14:textId="620F5059" w:rsidR="00F75FDE" w:rsidRPr="00773D16" w:rsidRDefault="00F254C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35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55678BA7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A479E06" w14:textId="008A518F" w:rsidR="00F75FDE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C6F96F7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843FB13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7E3BD16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3A8C504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DEA31FD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DDDDF55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EB17A9A" w14:textId="77777777" w:rsidR="00A61C36" w:rsidRDefault="00A61C36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DD1A3EA" w14:textId="77777777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965D859" w14:textId="3C6536F9" w:rsidR="00F254C9" w:rsidRDefault="00F254C9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11FAD57D" wp14:editId="7B1904DC">
            <wp:extent cx="4806950" cy="2483485"/>
            <wp:effectExtent l="0" t="0" r="12700" b="12065"/>
            <wp:docPr id="209738762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864052" w14:textId="09DC60E3" w:rsidR="00F75FDE" w:rsidRPr="00D63F56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2CDACA6" w14:textId="6625198B" w:rsidR="00F75FDE" w:rsidRPr="00773D16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F254C9" w:rsidRDefault="00DB6618" w:rsidP="00F254C9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076546B5" w14:textId="734F3FD7" w:rsidR="00F75FDE" w:rsidRPr="00773D16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773D16" w:rsidRDefault="00F75FDE" w:rsidP="00F254C9">
      <w:pPr>
        <w:suppressAutoHyphens w:val="0"/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70248220" w14:textId="087B7F9C" w:rsidR="001D114D" w:rsidRPr="00773D16" w:rsidRDefault="001D114D" w:rsidP="001D114D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y modifican diversas disposiciones al Reglamento Interior del Instituto de Transparencia, Acceso a la Información Pública, Protección de Datos Personales </w:t>
      </w:r>
      <w:r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y Rendición de Cuentas de la Ciudad de México, relativas a la facultad de </w:t>
      </w:r>
      <w:r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las Comisionadas y los Comisionados, a través de las respectivas Ponencias, </w:t>
      </w:r>
      <w:r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para dar seguimiento al cumplimiento de las resoluciones que emita el Pleno.</w:t>
      </w:r>
    </w:p>
    <w:p w14:paraId="43A0FBF0" w14:textId="77777777" w:rsidR="001D114D" w:rsidRPr="00773D16" w:rsidRDefault="001D114D" w:rsidP="001D114D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11EDF8D6" w14:textId="77777777" w:rsidR="001D114D" w:rsidRPr="00773D16" w:rsidRDefault="001D114D" w:rsidP="001D114D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lastRenderedPageBreak/>
        <w:t>acuerdos relativos al cumplimiento o incumplimiento de los sujetos obligados respecto a las resoluciones aprobadas por el Pleno.</w:t>
      </w:r>
    </w:p>
    <w:p w14:paraId="716FEAA1" w14:textId="77777777" w:rsidR="001D114D" w:rsidRPr="00773D16" w:rsidRDefault="001D114D" w:rsidP="001D114D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D8907DD" w14:textId="658AB469" w:rsidR="001D114D" w:rsidRDefault="001D114D" w:rsidP="001D114D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Precisado lo anterior, durante el trimestre que se reporta, el Pleno de este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Instituto ha aprobado </w:t>
      </w:r>
      <w:r w:rsidR="0035521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1,090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resoluciones a expedientes de recursos de revisión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y denuncias susceptibles de cumplimiento, </w:t>
      </w:r>
      <w:r w:rsidR="0035521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1,424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corresponden a recursos en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materia de información pública, </w:t>
      </w:r>
      <w:r w:rsidR="0035521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24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en materia de datos personales, </w:t>
      </w:r>
      <w:r w:rsidR="0035521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15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a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denuncias por probable incumplimiento a la Ley de Transparencia y </w:t>
      </w:r>
      <w:r w:rsidR="00355218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2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denuncia</w:t>
      </w:r>
      <w:r w:rsidR="00355218">
        <w:rPr>
          <w:rFonts w:ascii="Arial" w:eastAsia="Arial" w:hAnsi="Arial" w:cs="Arial"/>
          <w:kern w:val="0"/>
          <w:sz w:val="24"/>
          <w:szCs w:val="24"/>
          <w:lang w:val="es-ES" w:eastAsia="en-US"/>
        </w:rPr>
        <w:t>s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>en materia de protección de datos personales.</w:t>
      </w:r>
    </w:p>
    <w:p w14:paraId="03C921C2" w14:textId="794C14B5" w:rsidR="00F75FDE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9C62B4A" w14:textId="0422A01C" w:rsidR="00306A6D" w:rsidRDefault="00306A6D" w:rsidP="00306A6D">
      <w:pPr>
        <w:suppressAutoHyphens w:val="0"/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>
        <w:rPr>
          <w:noProof/>
        </w:rPr>
        <w:drawing>
          <wp:inline distT="0" distB="0" distL="0" distR="0" wp14:anchorId="3F6500DA" wp14:editId="20DE8B41">
            <wp:extent cx="4616450" cy="3930650"/>
            <wp:effectExtent l="0" t="0" r="12700" b="12700"/>
            <wp:docPr id="6158553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60615A4-D6D6-452A-AE6C-B6087924CF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612FAD" w14:textId="77777777" w:rsidR="001D114D" w:rsidRPr="001D114D" w:rsidRDefault="001D114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2"/>
          <w:szCs w:val="2"/>
          <w:lang w:val="es-ES" w:eastAsia="en-US"/>
        </w:rPr>
      </w:pPr>
    </w:p>
    <w:p w14:paraId="4EE56139" w14:textId="04DB2D30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BC1CDC3" w14:textId="19B91587" w:rsidR="006618BA" w:rsidRDefault="006618BA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C7B9CA1" w14:textId="5D34BC5B" w:rsidR="00A61C36" w:rsidRDefault="00A61C36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4B2AD03D" w14:textId="77777777" w:rsidR="00A61C36" w:rsidRPr="00773D16" w:rsidRDefault="00A61C36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580AA07" w14:textId="25759AE5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 sesiones plenarias ordinarias</w:t>
      </w: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las Comisionadas y los Comisionados Ciudadanos aprobaron dar vista a la autoridad correspondiente, a efecto de que determine lo que en derecho corresponda, respecto de </w:t>
      </w:r>
      <w:r w:rsidR="00306A6D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137</w:t>
      </w: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resoluciones</w:t>
      </w:r>
      <w:r w:rsidRPr="00773D16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de acceso a la información pública.</w:t>
      </w:r>
    </w:p>
    <w:p w14:paraId="1407B007" w14:textId="04FFA502" w:rsidR="00F75FDE" w:rsidRPr="00773D16" w:rsidRDefault="00F75FDE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773D16" w14:paraId="0C483136" w14:textId="77777777" w:rsidTr="00A61C36">
        <w:trPr>
          <w:trHeight w:val="794"/>
          <w:jc w:val="center"/>
        </w:trPr>
        <w:tc>
          <w:tcPr>
            <w:tcW w:w="6520" w:type="dxa"/>
            <w:gridSpan w:val="2"/>
            <w:shd w:val="clear" w:color="auto" w:fill="60CDCD"/>
            <w:vAlign w:val="center"/>
            <w:hideMark/>
          </w:tcPr>
          <w:p w14:paraId="47F139EE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VISTAS ORDENADAS POR EL PLENO EN MATERIA DE ACCESO A LA INFORMACIÓN PÚBLICA.</w:t>
            </w:r>
          </w:p>
        </w:tc>
      </w:tr>
      <w:tr w:rsidR="00BA1FBE" w:rsidRPr="00773D16" w14:paraId="729FAC34" w14:textId="77777777" w:rsidTr="00A61C36">
        <w:trPr>
          <w:trHeight w:val="510"/>
          <w:jc w:val="center"/>
        </w:trPr>
        <w:tc>
          <w:tcPr>
            <w:tcW w:w="5240" w:type="dxa"/>
            <w:shd w:val="clear" w:color="auto" w:fill="60CDCD"/>
            <w:vAlign w:val="center"/>
            <w:hideMark/>
          </w:tcPr>
          <w:p w14:paraId="48949E9D" w14:textId="77777777" w:rsidR="00BA1FBE" w:rsidRPr="00F72B9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F72B9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60CDCD"/>
            <w:vAlign w:val="center"/>
            <w:hideMark/>
          </w:tcPr>
          <w:p w14:paraId="0895B725" w14:textId="77777777" w:rsidR="00BA1FBE" w:rsidRPr="00F72B9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F72B9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773D16" w14:paraId="41B20008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383061F2" w:rsidR="00BA1FBE" w:rsidRPr="00773D16" w:rsidRDefault="00306A6D" w:rsidP="00306A6D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306A6D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 atender los requerimientos de este Instituto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4E778CA6" w:rsidR="00BA1FBE" w:rsidRPr="00773D16" w:rsidRDefault="00306A6D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53</w:t>
            </w:r>
          </w:p>
        </w:tc>
      </w:tr>
      <w:tr w:rsidR="00BA1FBE" w:rsidRPr="00773D16" w14:paraId="0DA9EB81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13140583" w:rsidR="00BA1FBE" w:rsidRPr="00773D16" w:rsidRDefault="00EF4BA2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Por configurarse la omisión de respuesta.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159847B9" w:rsidR="00BA1FBE" w:rsidRPr="00773D16" w:rsidRDefault="00EF4BA2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42</w:t>
            </w:r>
          </w:p>
        </w:tc>
      </w:tr>
      <w:tr w:rsidR="00BA1FBE" w:rsidRPr="00773D16" w14:paraId="6297229C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3D27F977" w:rsidR="00BA1FBE" w:rsidRPr="00773D16" w:rsidRDefault="00EF4BA2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EF4BA2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Respuesta de forma extemporánea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1F3C099D" w:rsidR="00BA1FBE" w:rsidRPr="00773D16" w:rsidRDefault="00EF4BA2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37</w:t>
            </w:r>
          </w:p>
        </w:tc>
      </w:tr>
      <w:tr w:rsidR="00BA1FBE" w:rsidRPr="00773D16" w14:paraId="6A6C1A4E" w14:textId="77777777" w:rsidTr="006618BA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43AC5F19" w:rsidR="00BA1FBE" w:rsidRPr="00773D16" w:rsidRDefault="00EF4BA2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EF4BA2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datos personales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0D419A33" w:rsidR="00BA1FBE" w:rsidRPr="00773D16" w:rsidRDefault="00EF4BA2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</w:t>
            </w:r>
          </w:p>
        </w:tc>
      </w:tr>
      <w:tr w:rsidR="00BA1FBE" w:rsidRPr="00773D16" w14:paraId="2D21A835" w14:textId="77777777" w:rsidTr="00773D16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773D16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3E6DC55F" w:rsidR="00BA1FBE" w:rsidRPr="00773D16" w:rsidRDefault="00EF4BA2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137</w:t>
            </w:r>
          </w:p>
        </w:tc>
      </w:tr>
    </w:tbl>
    <w:p w14:paraId="33C61943" w14:textId="77777777" w:rsidR="00EF4BA2" w:rsidRPr="00EF4BA2" w:rsidRDefault="00EF4BA2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2"/>
          <w:szCs w:val="2"/>
          <w:lang w:val="es-ES" w:eastAsia="en-US"/>
        </w:rPr>
      </w:pPr>
    </w:p>
    <w:p w14:paraId="184700E5" w14:textId="28C54A74" w:rsidR="00857B9D" w:rsidRPr="00F75FDE" w:rsidRDefault="00857B9D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5F8BC16" w14:textId="77777777" w:rsidR="00F75FDE" w:rsidRP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DFB448A" w14:textId="77777777" w:rsidR="00241F8C" w:rsidRPr="00451513" w:rsidRDefault="00241F8C" w:rsidP="006355E1">
      <w:pPr>
        <w:suppressAutoHyphens w:val="0"/>
        <w:spacing w:after="0" w:line="276" w:lineRule="auto"/>
        <w:jc w:val="both"/>
        <w:rPr>
          <w:rFonts w:ascii="Arial" w:eastAsia="Times New Roman" w:hAnsi="Arial" w:cs="Arial"/>
          <w:b/>
          <w:kern w:val="0"/>
          <w:lang w:val="es-ES" w:eastAsia="es-ES"/>
        </w:rPr>
      </w:pPr>
    </w:p>
    <w:sectPr w:rsidR="00241F8C" w:rsidRPr="00451513" w:rsidSect="00451513">
      <w:headerReference w:type="default" r:id="rId16"/>
      <w:footerReference w:type="default" r:id="rId17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CBF4" w14:textId="77777777" w:rsidR="00384558" w:rsidRDefault="00384558">
      <w:pPr>
        <w:spacing w:after="0" w:line="240" w:lineRule="auto"/>
      </w:pPr>
      <w:r>
        <w:separator/>
      </w:r>
    </w:p>
  </w:endnote>
  <w:endnote w:type="continuationSeparator" w:id="0">
    <w:p w14:paraId="1BA44482" w14:textId="77777777" w:rsidR="00384558" w:rsidRDefault="003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22" w14:textId="77777777" w:rsidR="005D6948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5D6948" w:rsidRDefault="005D69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5D6948" w:rsidRDefault="005D6948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5D6948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5D6948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5517" w14:textId="77777777" w:rsidR="00384558" w:rsidRDefault="00384558">
      <w:pPr>
        <w:spacing w:after="0" w:line="240" w:lineRule="auto"/>
      </w:pPr>
      <w:r>
        <w:separator/>
      </w:r>
    </w:p>
  </w:footnote>
  <w:footnote w:type="continuationSeparator" w:id="0">
    <w:p w14:paraId="1412425B" w14:textId="77777777" w:rsidR="00384558" w:rsidRDefault="0038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407" w14:textId="77777777" w:rsidR="005D6948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558D"/>
    <w:rsid w:val="00047602"/>
    <w:rsid w:val="00071BDB"/>
    <w:rsid w:val="00072304"/>
    <w:rsid w:val="00081761"/>
    <w:rsid w:val="000A3EA7"/>
    <w:rsid w:val="000E77EF"/>
    <w:rsid w:val="00105295"/>
    <w:rsid w:val="0015393A"/>
    <w:rsid w:val="001604E1"/>
    <w:rsid w:val="001934FC"/>
    <w:rsid w:val="001D114D"/>
    <w:rsid w:val="001E319A"/>
    <w:rsid w:val="00241F8C"/>
    <w:rsid w:val="00246B3A"/>
    <w:rsid w:val="002876E6"/>
    <w:rsid w:val="00291856"/>
    <w:rsid w:val="002F503C"/>
    <w:rsid w:val="00306A6D"/>
    <w:rsid w:val="00314D09"/>
    <w:rsid w:val="00324C85"/>
    <w:rsid w:val="00344752"/>
    <w:rsid w:val="0034508F"/>
    <w:rsid w:val="00346D6D"/>
    <w:rsid w:val="00355218"/>
    <w:rsid w:val="00384558"/>
    <w:rsid w:val="003A13EC"/>
    <w:rsid w:val="003A1F7D"/>
    <w:rsid w:val="003D201A"/>
    <w:rsid w:val="00420FEC"/>
    <w:rsid w:val="0043149B"/>
    <w:rsid w:val="00437EB0"/>
    <w:rsid w:val="00440821"/>
    <w:rsid w:val="00445B4B"/>
    <w:rsid w:val="004502BB"/>
    <w:rsid w:val="00451513"/>
    <w:rsid w:val="00477EBA"/>
    <w:rsid w:val="0048083E"/>
    <w:rsid w:val="0048554D"/>
    <w:rsid w:val="004A3028"/>
    <w:rsid w:val="004B3508"/>
    <w:rsid w:val="004B720B"/>
    <w:rsid w:val="004C3D6B"/>
    <w:rsid w:val="004F02E8"/>
    <w:rsid w:val="00526327"/>
    <w:rsid w:val="00537603"/>
    <w:rsid w:val="00554C28"/>
    <w:rsid w:val="005868C6"/>
    <w:rsid w:val="005934A0"/>
    <w:rsid w:val="005A1664"/>
    <w:rsid w:val="005C0502"/>
    <w:rsid w:val="005D2C1C"/>
    <w:rsid w:val="005D6948"/>
    <w:rsid w:val="005E505C"/>
    <w:rsid w:val="006139BA"/>
    <w:rsid w:val="006355E1"/>
    <w:rsid w:val="006618BA"/>
    <w:rsid w:val="00674484"/>
    <w:rsid w:val="00697989"/>
    <w:rsid w:val="006B17F3"/>
    <w:rsid w:val="007172EF"/>
    <w:rsid w:val="007458F6"/>
    <w:rsid w:val="00773D16"/>
    <w:rsid w:val="007C0AF5"/>
    <w:rsid w:val="00800304"/>
    <w:rsid w:val="008050B8"/>
    <w:rsid w:val="00807635"/>
    <w:rsid w:val="00843ED0"/>
    <w:rsid w:val="008456ED"/>
    <w:rsid w:val="00857B9D"/>
    <w:rsid w:val="0086052A"/>
    <w:rsid w:val="008908F4"/>
    <w:rsid w:val="008A150B"/>
    <w:rsid w:val="008B0CA9"/>
    <w:rsid w:val="008C4C34"/>
    <w:rsid w:val="008E7767"/>
    <w:rsid w:val="00920D19"/>
    <w:rsid w:val="009355C2"/>
    <w:rsid w:val="00973831"/>
    <w:rsid w:val="009766AF"/>
    <w:rsid w:val="009A60CF"/>
    <w:rsid w:val="009B1CAC"/>
    <w:rsid w:val="009C3526"/>
    <w:rsid w:val="009E449A"/>
    <w:rsid w:val="009F2600"/>
    <w:rsid w:val="00A20774"/>
    <w:rsid w:val="00A61C36"/>
    <w:rsid w:val="00AD4FAA"/>
    <w:rsid w:val="00AF39EE"/>
    <w:rsid w:val="00B01562"/>
    <w:rsid w:val="00B148AA"/>
    <w:rsid w:val="00B23878"/>
    <w:rsid w:val="00B573F6"/>
    <w:rsid w:val="00B64C3F"/>
    <w:rsid w:val="00B80F8F"/>
    <w:rsid w:val="00B9631F"/>
    <w:rsid w:val="00BA012D"/>
    <w:rsid w:val="00BA1FBE"/>
    <w:rsid w:val="00BB540D"/>
    <w:rsid w:val="00BF1A7F"/>
    <w:rsid w:val="00BF21BD"/>
    <w:rsid w:val="00C255CD"/>
    <w:rsid w:val="00C66BA9"/>
    <w:rsid w:val="00D331C0"/>
    <w:rsid w:val="00D63F56"/>
    <w:rsid w:val="00D87F39"/>
    <w:rsid w:val="00DB4533"/>
    <w:rsid w:val="00DB6618"/>
    <w:rsid w:val="00E06765"/>
    <w:rsid w:val="00E07A94"/>
    <w:rsid w:val="00E35D97"/>
    <w:rsid w:val="00E5381B"/>
    <w:rsid w:val="00E963F6"/>
    <w:rsid w:val="00EA7C99"/>
    <w:rsid w:val="00ED3018"/>
    <w:rsid w:val="00EE19C4"/>
    <w:rsid w:val="00EF4BA2"/>
    <w:rsid w:val="00F254C9"/>
    <w:rsid w:val="00F72B96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brendatrujillo\Downloads\A133Fr03C%20T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ASUNTOS INTERPUESTOS DURANTE EL 2DO TRIMESTRE 2023</a:t>
            </a:r>
          </a:p>
        </c:rich>
      </c:tx>
      <c:layout>
        <c:manualLayout>
          <c:xMode val="edge"/>
          <c:yMode val="edge"/>
          <c:x val="0.16077485279313816"/>
          <c:y val="3.429795969899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D85-654E-8F63-125265954D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D85-654E-8F63-125265954D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D85-654E-8F63-125265954D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D85-654E-8F63-125265954DDE}"/>
              </c:ext>
            </c:extLst>
          </c:dPt>
          <c:dLbls>
            <c:dLbl>
              <c:idx val="0"/>
              <c:dLblPos val="ctr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85-654E-8F63-125265954DDE}"/>
                </c:ext>
              </c:extLst>
            </c:dLbl>
            <c:dLbl>
              <c:idx val="1"/>
              <c:layout>
                <c:manualLayout>
                  <c:x val="-3.8666657473420026E-2"/>
                  <c:y val="-6.72793638583674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2.6%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D85-654E-8F63-125265954DDE}"/>
                </c:ext>
              </c:extLst>
            </c:dLbl>
            <c:dLbl>
              <c:idx val="2"/>
              <c:layout>
                <c:manualLayout>
                  <c:x val="7.2213412027524515E-2"/>
                  <c:y val="-1.81203052698455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85-654E-8F63-125265954DDE}"/>
                </c:ext>
              </c:extLst>
            </c:dLbl>
            <c:dLbl>
              <c:idx val="3"/>
              <c:layout>
                <c:manualLayout>
                  <c:x val="0.14228801522401643"/>
                  <c:y val="3.0468470970400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D85-654E-8F63-125265954D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2732</c:v>
                </c:pt>
                <c:pt idx="1">
                  <c:v>75</c:v>
                </c:pt>
                <c:pt idx="2">
                  <c:v>39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85-654E-8F63-125265954D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F43-4397-AB65-A5B78A5AC8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F43-4397-AB65-A5B78A5AC8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F43-4397-AB65-A5B78A5AC8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F43-4397-AB65-A5B78A5AC8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F43-4397-AB65-A5B78A5AC8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F43-4397-AB65-A5B78A5AC84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'!$C$5:$C$10</c:f>
              <c:numCache>
                <c:formatCode>General</c:formatCode>
                <c:ptCount val="6"/>
                <c:pt idx="0">
                  <c:v>154</c:v>
                </c:pt>
                <c:pt idx="1">
                  <c:v>373</c:v>
                </c:pt>
                <c:pt idx="2">
                  <c:v>570</c:v>
                </c:pt>
                <c:pt idx="3">
                  <c:v>42</c:v>
                </c:pt>
                <c:pt idx="4">
                  <c:v>812</c:v>
                </c:pt>
                <c:pt idx="5">
                  <c:v>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43-4397-AB65-A5B78A5AC8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A80-4C38-BB1B-BCD03A3FDE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A80-4C38-BB1B-BCD03A3FDE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A80-4C38-BB1B-BCD03A3FDE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A80-4C38-BB1B-BCD03A3FDE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A80-4C38-BB1B-BCD03A3FDED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'!$B$20:$B$24</c:f>
              <c:strCache>
                <c:ptCount val="5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Revocar</c:v>
                </c:pt>
                <c:pt idx="4">
                  <c:v>Sobreseer</c:v>
                </c:pt>
              </c:strCache>
            </c:strRef>
          </c:cat>
          <c:val>
            <c:numRef>
              <c:f>'Sentidos de los asuntos '!$C$20:$C$24</c:f>
              <c:numCache>
                <c:formatCode>General</c:formatCode>
                <c:ptCount val="5"/>
                <c:pt idx="0">
                  <c:v>5</c:v>
                </c:pt>
                <c:pt idx="1">
                  <c:v>19</c:v>
                </c:pt>
                <c:pt idx="2">
                  <c:v>5</c:v>
                </c:pt>
                <c:pt idx="3">
                  <c:v>19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80-4C38-BB1B-BCD03A3FDED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B21-47A4-8909-49DF0F41B0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B21-47A4-8909-49DF0F41B0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B21-47A4-8909-49DF0F41B0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B21-47A4-8909-49DF0F41B0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B21-47A4-8909-49DF0F41B0F2}"/>
              </c:ext>
            </c:extLst>
          </c:dPt>
          <c:dLbls>
            <c:dLbl>
              <c:idx val="0"/>
              <c:layout>
                <c:manualLayout>
                  <c:x val="-6.7477150018203619E-2"/>
                  <c:y val="0.101679837349082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1-47A4-8909-49DF0F41B0F2}"/>
                </c:ext>
              </c:extLst>
            </c:dLbl>
            <c:dLbl>
              <c:idx val="1"/>
              <c:layout>
                <c:manualLayout>
                  <c:x val="3.903079077428899E-2"/>
                  <c:y val="-0.204197424270560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21-47A4-8909-49DF0F41B0F2}"/>
                </c:ext>
              </c:extLst>
            </c:dLbl>
            <c:dLbl>
              <c:idx val="2"/>
              <c:layout>
                <c:manualLayout>
                  <c:x val="0.10485578983612794"/>
                  <c:y val="4.34960530276697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21-47A4-8909-49DF0F41B0F2}"/>
                </c:ext>
              </c:extLst>
            </c:dLbl>
            <c:dLbl>
              <c:idx val="3"/>
              <c:layout>
                <c:manualLayout>
                  <c:x val="4.2057429939121579E-2"/>
                  <c:y val="0.109920309303384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21-47A4-8909-49DF0F41B0F2}"/>
                </c:ext>
              </c:extLst>
            </c:dLbl>
            <c:dLbl>
              <c:idx val="4"/>
              <c:layout>
                <c:manualLayout>
                  <c:x val="1.1498727063608634E-2"/>
                  <c:y val="0.102372891936918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21-47A4-8909-49DF0F41B0F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'!$B$36:$B$40</c:f>
              <c:strCache>
                <c:ptCount val="5"/>
                <c:pt idx="0">
                  <c:v>Infundada</c:v>
                </c:pt>
                <c:pt idx="1">
                  <c:v>Desechar</c:v>
                </c:pt>
                <c:pt idx="2">
                  <c:v>Parcialmente fundada</c:v>
                </c:pt>
                <c:pt idx="3">
                  <c:v>Fundada</c:v>
                </c:pt>
                <c:pt idx="4">
                  <c:v>Sobreseer</c:v>
                </c:pt>
              </c:strCache>
            </c:strRef>
          </c:cat>
          <c:val>
            <c:numRef>
              <c:f>'Sentidos de los asuntos '!$C$36:$C$40</c:f>
              <c:numCache>
                <c:formatCode>General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10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21-47A4-8909-49DF0F41B0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880-4648-9AD7-7E29DB1E37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880-4648-9AD7-7E29DB1E379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880-4648-9AD7-7E29DB1E37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231FCD4-772E-4693-BCDB-95A39777B718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880-4648-9AD7-7E29DB1E379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'!$B$53:$B$54</c:f>
              <c:strCache>
                <c:ptCount val="2"/>
                <c:pt idx="0">
                  <c:v>Fundada </c:v>
                </c:pt>
                <c:pt idx="1">
                  <c:v>Infundada</c:v>
                </c:pt>
              </c:strCache>
            </c:strRef>
          </c:cat>
          <c:val>
            <c:numRef>
              <c:f>'Sentidos de los asuntos '!$C$53:$C$54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80-4648-9AD7-7E29DB1E37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RESOLUCIONES SUSCEPTIBLES DE CUMPLIMIENTO </a:t>
            </a:r>
            <a:b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POR PARTE DEL SUJETO OBLIGADO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36148988941719E-3"/>
          <c:y val="0.13431982919233543"/>
          <c:w val="0.8613313260189106"/>
          <c:h val="0.8630995607414357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FA1-4462-875F-5F8570DE710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FA1-4462-875F-5F8570DE710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FA1-4462-875F-5F8570DE710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FA1-4462-875F-5F8570DE710D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713892709766161E-2"/>
                      <c:h val="7.67013449743652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A1-4462-875F-5F8570DE710D}"/>
                </c:ext>
              </c:extLst>
            </c:dLbl>
            <c:dLbl>
              <c:idx val="1"/>
              <c:layout>
                <c:manualLayout>
                  <c:x val="-4.0849137324134352E-2"/>
                  <c:y val="-2.11112764708391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52132049518568E-2"/>
                      <c:h val="5.252184753157873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0FA1-4462-875F-5F8570DE710D}"/>
                </c:ext>
              </c:extLst>
            </c:dLbl>
            <c:dLbl>
              <c:idx val="2"/>
              <c:layout>
                <c:manualLayout>
                  <c:x val="3.1634481040626453E-2"/>
                  <c:y val="-3.3663253233242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023383768913347E-2"/>
                      <c:h val="5.252172493982293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0FA1-4462-875F-5F8570DE710D}"/>
                </c:ext>
              </c:extLst>
            </c:dLbl>
            <c:dLbl>
              <c:idx val="3"/>
              <c:layout>
                <c:manualLayout>
                  <c:x val="6.8774491221609682E-2"/>
                  <c:y val="6.30552269049270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0.4%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023383768913347E-2"/>
                      <c:h val="4.561326207281084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0FA1-4462-875F-5F8570DE710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Cumplimiento!$A$5:$A$8</c:f>
              <c:strCache>
                <c:ptCount val="4"/>
                <c:pt idx="0">
                  <c:v>IP</c:v>
                </c:pt>
                <c:pt idx="1">
                  <c:v>DP</c:v>
                </c:pt>
                <c:pt idx="2">
                  <c:v>DLT</c:v>
                </c:pt>
                <c:pt idx="3">
                  <c:v>D</c:v>
                </c:pt>
              </c:strCache>
            </c:strRef>
          </c:cat>
          <c:val>
            <c:numRef>
              <c:f>Cumplimiento!$B$5:$B$8</c:f>
              <c:numCache>
                <c:formatCode>General</c:formatCode>
                <c:ptCount val="4"/>
                <c:pt idx="0" formatCode="#,##0">
                  <c:v>1424</c:v>
                </c:pt>
                <c:pt idx="1">
                  <c:v>24</c:v>
                </c:pt>
                <c:pt idx="2" formatCode="#,##0">
                  <c:v>15</c:v>
                </c:pt>
                <c:pt idx="3" formatCode="#,##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A1-4462-875F-5F8570DE710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Martha Patricia Salazar Avalos</cp:lastModifiedBy>
  <cp:revision>4</cp:revision>
  <cp:lastPrinted>2022-08-04T22:41:00Z</cp:lastPrinted>
  <dcterms:created xsi:type="dcterms:W3CDTF">2023-10-31T15:57:00Z</dcterms:created>
  <dcterms:modified xsi:type="dcterms:W3CDTF">2023-10-31T16:18:00Z</dcterms:modified>
</cp:coreProperties>
</file>